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C1B2F5B" w14:textId="2EDEAF73" w:rsidR="00412D40" w:rsidRPr="00A91660" w:rsidRDefault="00430E7B">
      <w:pPr>
        <w:pStyle w:val="Ttulo1"/>
        <w:spacing w:before="69" w:line="363" w:lineRule="auto"/>
        <w:ind w:left="1348" w:right="1335" w:firstLine="69"/>
        <w:jc w:val="center"/>
        <w:rPr>
          <w:rFonts w:cs="Arial"/>
          <w:sz w:val="20"/>
          <w:szCs w:val="20"/>
        </w:rPr>
      </w:pPr>
      <w:bookmarkStart w:id="0" w:name="_heading=h.gjdgxs" w:colFirst="0" w:colLast="0"/>
      <w:bookmarkEnd w:id="0"/>
      <w:r w:rsidRPr="00A91660">
        <w:rPr>
          <w:u w:val="none"/>
        </w:rPr>
        <w:t>DEPARTAMENTO DE PERÍCIA FONOAUDIOLÓGICA</w:t>
      </w:r>
      <w:r w:rsidRPr="00A91660">
        <w:rPr>
          <w:rFonts w:ascii="Times New Roman" w:eastAsia="Times New Roman" w:hAnsi="Times New Roman" w:cs="Times New Roman"/>
          <w:u w:val="none"/>
        </w:rPr>
        <w:t xml:space="preserve">   </w:t>
      </w:r>
      <w:r w:rsidRPr="00A91660">
        <w:rPr>
          <w:sz w:val="20"/>
          <w:szCs w:val="20"/>
          <w:u w:val="none"/>
        </w:rPr>
        <w:t>EDITAL 01/202</w:t>
      </w:r>
      <w:r w:rsidR="000A5888">
        <w:rPr>
          <w:sz w:val="20"/>
          <w:szCs w:val="20"/>
          <w:u w:val="none"/>
        </w:rPr>
        <w:t>5</w:t>
      </w:r>
      <w:r w:rsidRPr="00A91660">
        <w:rPr>
          <w:sz w:val="20"/>
          <w:szCs w:val="20"/>
          <w:u w:val="none"/>
        </w:rPr>
        <w:t xml:space="preserve"> PARA CAMPANHA 202</w:t>
      </w:r>
      <w:r w:rsidR="000A5888">
        <w:rPr>
          <w:sz w:val="20"/>
          <w:szCs w:val="20"/>
          <w:u w:val="none"/>
        </w:rPr>
        <w:t>5</w:t>
      </w:r>
    </w:p>
    <w:p w14:paraId="6C1B2F5C" w14:textId="77777777" w:rsidR="00412D40" w:rsidRPr="00A91660" w:rsidRDefault="00412D40">
      <w:pPr>
        <w:spacing w:before="9"/>
        <w:rPr>
          <w:rFonts w:ascii="Arial" w:eastAsia="Arial" w:hAnsi="Arial" w:cs="Arial"/>
          <w:b/>
          <w:sz w:val="23"/>
          <w:szCs w:val="23"/>
        </w:rPr>
      </w:pPr>
    </w:p>
    <w:p w14:paraId="6C1B2F5D" w14:textId="48DCFB33" w:rsidR="00412D40" w:rsidRPr="00A91660" w:rsidRDefault="00430E7B">
      <w:pPr>
        <w:pBdr>
          <w:top w:val="nil"/>
          <w:left w:val="nil"/>
          <w:bottom w:val="nil"/>
          <w:right w:val="nil"/>
          <w:between w:val="nil"/>
        </w:pBdr>
        <w:ind w:left="117" w:right="102" w:firstLine="708"/>
        <w:jc w:val="both"/>
        <w:rPr>
          <w:rFonts w:ascii="Arial" w:eastAsia="Arial" w:hAnsi="Arial" w:cs="Arial"/>
        </w:rPr>
      </w:pPr>
      <w:r w:rsidRPr="00A91660">
        <w:rPr>
          <w:rFonts w:ascii="Arial" w:eastAsia="Arial" w:hAnsi="Arial" w:cs="Arial"/>
          <w:color w:val="000000"/>
        </w:rPr>
        <w:t xml:space="preserve">O Departamento de </w:t>
      </w:r>
      <w:r w:rsidRPr="00A91660">
        <w:rPr>
          <w:rFonts w:ascii="Arial" w:eastAsia="Arial" w:hAnsi="Arial" w:cs="Arial"/>
        </w:rPr>
        <w:t>Perícia Fonoaudiológica</w:t>
      </w:r>
      <w:r w:rsidRPr="00A91660">
        <w:rPr>
          <w:rFonts w:ascii="Arial" w:eastAsia="Arial" w:hAnsi="Arial" w:cs="Arial"/>
          <w:color w:val="000000"/>
        </w:rPr>
        <w:t xml:space="preserve"> da Sociedade Brasileira de Fonoaudiologia - SBFa criou a </w:t>
      </w:r>
      <w:r w:rsidRPr="00A91660">
        <w:rPr>
          <w:rFonts w:ascii="Arial" w:eastAsia="Arial" w:hAnsi="Arial" w:cs="Arial"/>
          <w:b/>
          <w:color w:val="000000"/>
        </w:rPr>
        <w:t xml:space="preserve">Campanha da </w:t>
      </w:r>
      <w:r w:rsidRPr="00A91660">
        <w:rPr>
          <w:rFonts w:ascii="Arial" w:eastAsia="Arial" w:hAnsi="Arial" w:cs="Arial"/>
          <w:b/>
        </w:rPr>
        <w:t>Perícia Fonoaudiológica</w:t>
      </w:r>
      <w:r w:rsidRPr="00A91660">
        <w:rPr>
          <w:rFonts w:ascii="Arial" w:eastAsia="Arial" w:hAnsi="Arial" w:cs="Arial"/>
          <w:b/>
          <w:color w:val="000000"/>
        </w:rPr>
        <w:t xml:space="preserve"> 202</w:t>
      </w:r>
      <w:r w:rsidR="002A6507" w:rsidRPr="00A91660">
        <w:rPr>
          <w:rFonts w:ascii="Arial" w:eastAsia="Arial" w:hAnsi="Arial" w:cs="Arial"/>
          <w:b/>
          <w:color w:val="000000"/>
        </w:rPr>
        <w:t>5</w:t>
      </w:r>
      <w:r w:rsidRPr="00A91660">
        <w:rPr>
          <w:rFonts w:ascii="Arial" w:eastAsia="Arial" w:hAnsi="Arial" w:cs="Arial"/>
          <w:b/>
          <w:color w:val="000000"/>
        </w:rPr>
        <w:t xml:space="preserve"> </w:t>
      </w:r>
      <w:r w:rsidRPr="00A91660">
        <w:rPr>
          <w:rFonts w:ascii="Arial" w:eastAsia="Arial" w:hAnsi="Arial" w:cs="Arial"/>
          <w:color w:val="000000"/>
        </w:rPr>
        <w:t>com o intuito de divulgar e conscientizar a sociedade sobre:</w:t>
      </w:r>
      <w:r w:rsidR="00F763B6" w:rsidRPr="00A91660">
        <w:rPr>
          <w:rFonts w:ascii="Arial" w:eastAsia="Arial" w:hAnsi="Arial" w:cs="Arial"/>
          <w:color w:val="000000"/>
        </w:rPr>
        <w:t xml:space="preserve"> </w:t>
      </w:r>
      <w:r w:rsidRPr="00A91660">
        <w:rPr>
          <w:rFonts w:ascii="Arial" w:eastAsia="Arial" w:hAnsi="Arial" w:cs="Arial"/>
        </w:rPr>
        <w:t xml:space="preserve">mérito, interesse e magnitude da atuação fonoaudiológica em contexto interprofissional e interdisciplinar em prol de atuação no campo da perícia, em contextos em que a Fonoaudiologia possa auxiliar na busca da verdade, conforme uso do conhecimento científico para esclarecer dúvidas (nas esferas em que tramitam processos judiciais e administrativos, para a elucidação de fatos de interesse da justiça, de órgãos investigativos, agências reguladoras, órgãos administrativos, de seguradoras ou de particulares, no caso de perícia extrajudicial), em aplicação de técnicas científicas consagradas no campo fonoaudiológico e integrada ao conhecimento em técnicas de outras áreas, como Física, Jurídica, Informática, Linguística e Engenharia. </w:t>
      </w:r>
    </w:p>
    <w:p w14:paraId="6C1B2F5E" w14:textId="77777777" w:rsidR="00412D40" w:rsidRPr="00A91660" w:rsidRDefault="00430E7B">
      <w:pPr>
        <w:pBdr>
          <w:top w:val="nil"/>
          <w:left w:val="nil"/>
          <w:bottom w:val="nil"/>
          <w:right w:val="nil"/>
          <w:between w:val="nil"/>
        </w:pBdr>
        <w:ind w:left="117" w:right="102" w:firstLine="708"/>
        <w:jc w:val="both"/>
        <w:rPr>
          <w:rFonts w:ascii="Arial" w:eastAsia="Arial" w:hAnsi="Arial" w:cs="Arial"/>
          <w:color w:val="000000"/>
        </w:rPr>
      </w:pPr>
      <w:r w:rsidRPr="00A91660">
        <w:rPr>
          <w:rFonts w:ascii="Arial" w:eastAsia="Arial" w:hAnsi="Arial" w:cs="Arial"/>
        </w:rPr>
        <w:t>Propõe-se, à vista disso,</w:t>
      </w:r>
      <w:r w:rsidRPr="00A91660">
        <w:rPr>
          <w:rFonts w:ascii="Arial" w:eastAsia="Arial" w:hAnsi="Arial" w:cs="Arial"/>
          <w:color w:val="000000"/>
        </w:rPr>
        <w:t xml:space="preserve"> destacar a relevância do trabalho do fonoaudiólogo nesta área. </w:t>
      </w:r>
    </w:p>
    <w:p w14:paraId="6C1B2F5F" w14:textId="4C77F80F" w:rsidR="00412D40" w:rsidRPr="00A91660" w:rsidRDefault="00430E7B">
      <w:pPr>
        <w:pBdr>
          <w:top w:val="nil"/>
          <w:left w:val="nil"/>
          <w:bottom w:val="nil"/>
          <w:right w:val="nil"/>
          <w:between w:val="nil"/>
        </w:pBdr>
        <w:ind w:left="117" w:right="102" w:firstLine="708"/>
        <w:jc w:val="both"/>
        <w:rPr>
          <w:rFonts w:ascii="Arial" w:eastAsia="Arial" w:hAnsi="Arial" w:cs="Arial"/>
          <w:b/>
          <w:bCs/>
          <w:color w:val="000000"/>
        </w:rPr>
      </w:pPr>
      <w:r w:rsidRPr="00A91660">
        <w:rPr>
          <w:rFonts w:ascii="Arial" w:eastAsia="Arial" w:hAnsi="Arial" w:cs="Arial"/>
        </w:rPr>
        <w:t>Isto posto, e</w:t>
      </w:r>
      <w:r w:rsidRPr="00A91660">
        <w:rPr>
          <w:rFonts w:ascii="Arial" w:eastAsia="Arial" w:hAnsi="Arial" w:cs="Arial"/>
          <w:color w:val="000000"/>
        </w:rPr>
        <w:t xml:space="preserve">ste Departamento torna público o edital de seleção para a PREMIAÇÃO de melhor CAMPANHA na área de </w:t>
      </w:r>
      <w:r w:rsidRPr="00A91660">
        <w:rPr>
          <w:rFonts w:ascii="Arial" w:eastAsia="Arial" w:hAnsi="Arial" w:cs="Arial"/>
        </w:rPr>
        <w:t>Perícia Fonoaudiológica do ano de 202</w:t>
      </w:r>
      <w:r w:rsidR="0087705D" w:rsidRPr="00A91660">
        <w:rPr>
          <w:rFonts w:ascii="Arial" w:eastAsia="Arial" w:hAnsi="Arial" w:cs="Arial"/>
        </w:rPr>
        <w:t xml:space="preserve">5 com o tema </w:t>
      </w:r>
      <w:r w:rsidR="000B2A33" w:rsidRPr="00A91660">
        <w:rPr>
          <w:rFonts w:ascii="Arial" w:eastAsia="Arial" w:hAnsi="Arial" w:cs="Arial"/>
          <w:b/>
          <w:bCs/>
        </w:rPr>
        <w:t>PERÍCIA FONOAUDIOLÓGICA: CIÊNCIA PELA JUSTIÇA.</w:t>
      </w:r>
    </w:p>
    <w:p w14:paraId="6C1B2F60" w14:textId="77777777" w:rsidR="00412D40" w:rsidRPr="00A91660" w:rsidRDefault="00412D40">
      <w:pPr>
        <w:rPr>
          <w:rFonts w:ascii="Arial" w:eastAsia="Arial" w:hAnsi="Arial" w:cs="Arial"/>
          <w:b/>
          <w:bCs/>
        </w:rPr>
      </w:pPr>
    </w:p>
    <w:p w14:paraId="6C1B2F61" w14:textId="77777777" w:rsidR="00412D40" w:rsidRPr="00A91660" w:rsidRDefault="00412D40">
      <w:pPr>
        <w:spacing w:before="7"/>
        <w:rPr>
          <w:rFonts w:ascii="Arial" w:eastAsia="Arial" w:hAnsi="Arial" w:cs="Arial"/>
        </w:rPr>
      </w:pPr>
    </w:p>
    <w:p w14:paraId="6C1B2F62" w14:textId="77777777" w:rsidR="00412D40" w:rsidRPr="00A91660" w:rsidRDefault="00430E7B">
      <w:pPr>
        <w:pStyle w:val="Ttulo1"/>
        <w:numPr>
          <w:ilvl w:val="0"/>
          <w:numId w:val="3"/>
        </w:numPr>
        <w:tabs>
          <w:tab w:val="left" w:pos="1186"/>
        </w:tabs>
        <w:rPr>
          <w:b w:val="0"/>
          <w:sz w:val="22"/>
          <w:szCs w:val="22"/>
          <w:u w:val="none"/>
        </w:rPr>
      </w:pPr>
      <w:r w:rsidRPr="00A91660">
        <w:rPr>
          <w:sz w:val="22"/>
          <w:szCs w:val="22"/>
        </w:rPr>
        <w:t>Dos requisitos</w:t>
      </w:r>
    </w:p>
    <w:p w14:paraId="6C1B2F63" w14:textId="77777777" w:rsidR="00412D40" w:rsidRPr="00A91660" w:rsidRDefault="00430E7B">
      <w:pPr>
        <w:pBdr>
          <w:top w:val="nil"/>
          <w:left w:val="nil"/>
          <w:bottom w:val="nil"/>
          <w:right w:val="nil"/>
          <w:between w:val="nil"/>
        </w:pBdr>
        <w:spacing w:before="199"/>
        <w:ind w:left="117"/>
        <w:jc w:val="both"/>
        <w:rPr>
          <w:rFonts w:ascii="Arial" w:eastAsia="Arial" w:hAnsi="Arial" w:cs="Arial"/>
          <w:color w:val="000000"/>
        </w:rPr>
      </w:pPr>
      <w:r w:rsidRPr="00A91660">
        <w:rPr>
          <w:rFonts w:ascii="Arial" w:eastAsia="Arial" w:hAnsi="Arial" w:cs="Arial"/>
          <w:color w:val="000000"/>
        </w:rPr>
        <w:t>Os critérios desta campanha se pautarão em:</w:t>
      </w:r>
    </w:p>
    <w:p w14:paraId="6C1B2F64" w14:textId="77777777" w:rsidR="00412D40" w:rsidRPr="00A91660" w:rsidRDefault="00430E7B">
      <w:pPr>
        <w:numPr>
          <w:ilvl w:val="0"/>
          <w:numId w:val="2"/>
        </w:numPr>
        <w:pBdr>
          <w:top w:val="nil"/>
          <w:left w:val="nil"/>
          <w:bottom w:val="nil"/>
          <w:right w:val="nil"/>
          <w:between w:val="nil"/>
        </w:pBdr>
        <w:tabs>
          <w:tab w:val="left" w:pos="826"/>
        </w:tabs>
        <w:spacing w:before="2" w:line="239" w:lineRule="auto"/>
        <w:ind w:right="102" w:hanging="360"/>
        <w:jc w:val="both"/>
      </w:pPr>
      <w:r w:rsidRPr="00A91660">
        <w:rPr>
          <w:rFonts w:ascii="Arial" w:eastAsia="Arial" w:hAnsi="Arial" w:cs="Arial"/>
          <w:color w:val="000000"/>
        </w:rPr>
        <w:t xml:space="preserve">Promover ações </w:t>
      </w:r>
      <w:r w:rsidRPr="00A91660">
        <w:rPr>
          <w:rFonts w:ascii="Arial" w:eastAsia="Arial" w:hAnsi="Arial" w:cs="Arial"/>
        </w:rPr>
        <w:t xml:space="preserve">nos diferentes campos de atuação do Fonoaudiólogo em Perícia (em suas funções, amplitudes e processos produtivos) </w:t>
      </w:r>
      <w:r w:rsidRPr="00A91660">
        <w:rPr>
          <w:rFonts w:ascii="Arial" w:eastAsia="Arial" w:hAnsi="Arial" w:cs="Arial"/>
          <w:color w:val="000000"/>
        </w:rPr>
        <w:t xml:space="preserve"> com o </w:t>
      </w:r>
      <w:r w:rsidRPr="00A91660">
        <w:rPr>
          <w:rFonts w:ascii="Arial" w:eastAsia="Arial" w:hAnsi="Arial" w:cs="Arial"/>
        </w:rPr>
        <w:t>intuito</w:t>
      </w:r>
      <w:r w:rsidRPr="00A91660">
        <w:rPr>
          <w:rFonts w:ascii="Arial" w:eastAsia="Arial" w:hAnsi="Arial" w:cs="Arial"/>
          <w:color w:val="000000"/>
        </w:rPr>
        <w:t xml:space="preserve"> de incentivar a disseminação de informações sobre as </w:t>
      </w:r>
      <w:r w:rsidRPr="00A91660">
        <w:rPr>
          <w:rFonts w:ascii="Arial" w:eastAsia="Arial" w:hAnsi="Arial" w:cs="Arial"/>
        </w:rPr>
        <w:t xml:space="preserve">competências (conhecimentos + habilidades + atitudes) referentes ao profissional que atua em Perícia Fonoaudiológica. </w:t>
      </w:r>
      <w:r w:rsidRPr="00A91660">
        <w:rPr>
          <w:rFonts w:ascii="Arial" w:eastAsia="Arial" w:hAnsi="Arial" w:cs="Arial"/>
          <w:color w:val="000000"/>
        </w:rPr>
        <w:t xml:space="preserve"> </w:t>
      </w:r>
    </w:p>
    <w:p w14:paraId="6C1B2F65" w14:textId="77777777" w:rsidR="00412D40" w:rsidRPr="00A91660" w:rsidRDefault="00430E7B">
      <w:pPr>
        <w:numPr>
          <w:ilvl w:val="0"/>
          <w:numId w:val="2"/>
        </w:numPr>
        <w:pBdr>
          <w:top w:val="nil"/>
          <w:left w:val="nil"/>
          <w:bottom w:val="nil"/>
          <w:right w:val="nil"/>
          <w:between w:val="nil"/>
        </w:pBdr>
        <w:tabs>
          <w:tab w:val="left" w:pos="826"/>
        </w:tabs>
        <w:spacing w:before="2" w:line="239" w:lineRule="auto"/>
        <w:ind w:right="102" w:hanging="360"/>
        <w:jc w:val="both"/>
        <w:rPr>
          <w:rFonts w:ascii="Arial" w:eastAsia="Arial" w:hAnsi="Arial" w:cs="Arial"/>
        </w:rPr>
      </w:pPr>
      <w:r w:rsidRPr="00A91660">
        <w:rPr>
          <w:rFonts w:ascii="Arial" w:eastAsia="Arial" w:hAnsi="Arial" w:cs="Arial"/>
          <w:color w:val="000000"/>
        </w:rPr>
        <w:t xml:space="preserve">Estas ações podem ser realizadas nas datas comemorativas mundiais e/ou </w:t>
      </w:r>
      <w:r w:rsidRPr="00A91660">
        <w:rPr>
          <w:rFonts w:ascii="Arial" w:eastAsia="Arial" w:hAnsi="Arial" w:cs="Arial"/>
        </w:rPr>
        <w:t>nacionais.</w:t>
      </w:r>
    </w:p>
    <w:p w14:paraId="6C1B2F66" w14:textId="77777777" w:rsidR="00412D40" w:rsidRPr="00A91660" w:rsidRDefault="00430E7B">
      <w:pPr>
        <w:numPr>
          <w:ilvl w:val="0"/>
          <w:numId w:val="2"/>
        </w:numPr>
        <w:pBdr>
          <w:top w:val="nil"/>
          <w:left w:val="nil"/>
          <w:bottom w:val="nil"/>
          <w:right w:val="nil"/>
          <w:between w:val="nil"/>
        </w:pBdr>
        <w:tabs>
          <w:tab w:val="left" w:pos="826"/>
        </w:tabs>
        <w:spacing w:before="8" w:line="274" w:lineRule="auto"/>
        <w:ind w:left="837" w:right="102" w:hanging="360"/>
        <w:jc w:val="both"/>
        <w:rPr>
          <w:rFonts w:ascii="Arial" w:eastAsia="Arial" w:hAnsi="Arial" w:cs="Arial"/>
        </w:rPr>
      </w:pPr>
      <w:r w:rsidRPr="00A91660">
        <w:rPr>
          <w:rFonts w:ascii="Arial" w:eastAsia="Arial" w:hAnsi="Arial" w:cs="Arial"/>
          <w:color w:val="000000"/>
        </w:rPr>
        <w:t xml:space="preserve">Abranger a população para que recebam informações sobre as questões referentes </w:t>
      </w:r>
      <w:r w:rsidRPr="00A91660">
        <w:rPr>
          <w:rFonts w:ascii="Arial" w:eastAsia="Arial" w:hAnsi="Arial" w:cs="Arial"/>
        </w:rPr>
        <w:t>aos temas de atuação da Fonoaudiologia na área.</w:t>
      </w:r>
    </w:p>
    <w:p w14:paraId="6C1B2F67" w14:textId="77777777" w:rsidR="00412D40" w:rsidRPr="00A91660" w:rsidRDefault="00412D40">
      <w:pPr>
        <w:rPr>
          <w:rFonts w:ascii="Arial" w:eastAsia="Arial" w:hAnsi="Arial" w:cs="Arial"/>
        </w:rPr>
      </w:pPr>
    </w:p>
    <w:p w14:paraId="6C1B2F68" w14:textId="77777777" w:rsidR="00412D40" w:rsidRPr="00A91660" w:rsidRDefault="00412D40">
      <w:pPr>
        <w:spacing w:before="6"/>
        <w:rPr>
          <w:rFonts w:ascii="Arial" w:eastAsia="Arial" w:hAnsi="Arial" w:cs="Arial"/>
        </w:rPr>
      </w:pPr>
    </w:p>
    <w:p w14:paraId="6C1B2F69" w14:textId="77777777" w:rsidR="00412D40" w:rsidRPr="00A91660" w:rsidRDefault="00430E7B">
      <w:pPr>
        <w:pStyle w:val="Ttulo1"/>
        <w:numPr>
          <w:ilvl w:val="1"/>
          <w:numId w:val="1"/>
        </w:numPr>
        <w:tabs>
          <w:tab w:val="left" w:pos="496"/>
        </w:tabs>
        <w:ind w:hanging="378"/>
        <w:jc w:val="both"/>
        <w:rPr>
          <w:b w:val="0"/>
          <w:sz w:val="22"/>
          <w:szCs w:val="22"/>
          <w:u w:val="none"/>
        </w:rPr>
      </w:pPr>
      <w:r w:rsidRPr="00A91660">
        <w:rPr>
          <w:sz w:val="22"/>
          <w:szCs w:val="22"/>
        </w:rPr>
        <w:t>Das categorias de ações</w:t>
      </w:r>
    </w:p>
    <w:p w14:paraId="6C1B2F6A" w14:textId="77777777" w:rsidR="00412D40" w:rsidRPr="00A91660" w:rsidRDefault="00430E7B">
      <w:pPr>
        <w:numPr>
          <w:ilvl w:val="0"/>
          <w:numId w:val="6"/>
        </w:numPr>
        <w:pBdr>
          <w:top w:val="nil"/>
          <w:left w:val="nil"/>
          <w:bottom w:val="nil"/>
          <w:right w:val="nil"/>
          <w:between w:val="nil"/>
        </w:pBdr>
        <w:tabs>
          <w:tab w:val="left" w:pos="394"/>
        </w:tabs>
        <w:spacing w:before="199" w:line="276" w:lineRule="auto"/>
        <w:ind w:right="102" w:firstLine="0"/>
        <w:jc w:val="both"/>
      </w:pPr>
      <w:r w:rsidRPr="00A91660">
        <w:rPr>
          <w:rFonts w:ascii="Arial" w:eastAsia="Arial" w:hAnsi="Arial" w:cs="Arial"/>
          <w:color w:val="000000"/>
        </w:rPr>
        <w:t>Categoria A – campanhas realizadas por docentes e/ou discentes de IES ou realizada por profissionais fonoaudiólogos em suas clínicas ou locais de trabalho. São campanhas de menor porte, de alcance local.</w:t>
      </w:r>
    </w:p>
    <w:p w14:paraId="6C1B2F6B" w14:textId="77777777" w:rsidR="00412D40" w:rsidRPr="00A91660" w:rsidRDefault="00430E7B">
      <w:pPr>
        <w:numPr>
          <w:ilvl w:val="0"/>
          <w:numId w:val="6"/>
        </w:numPr>
        <w:pBdr>
          <w:top w:val="nil"/>
          <w:left w:val="nil"/>
          <w:bottom w:val="nil"/>
          <w:right w:val="nil"/>
          <w:between w:val="nil"/>
        </w:pBdr>
        <w:tabs>
          <w:tab w:val="left" w:pos="458"/>
        </w:tabs>
        <w:spacing w:line="275" w:lineRule="auto"/>
        <w:ind w:right="102" w:firstLine="0"/>
        <w:jc w:val="both"/>
      </w:pPr>
      <w:r w:rsidRPr="00A91660">
        <w:rPr>
          <w:rFonts w:ascii="Arial" w:eastAsia="Arial" w:hAnsi="Arial" w:cs="Arial"/>
          <w:color w:val="000000"/>
        </w:rPr>
        <w:t>Categoria B – campanhas realizadas em cooperação com entidades de classe, institutos, conselhos de classe, entre outros. São campanhas de grande porte, com maior alcance.</w:t>
      </w:r>
    </w:p>
    <w:p w14:paraId="6C1B2F6C" w14:textId="77777777" w:rsidR="00412D40" w:rsidRPr="00A91660" w:rsidRDefault="00412D40">
      <w:pPr>
        <w:spacing w:before="7"/>
        <w:rPr>
          <w:rFonts w:ascii="Arial" w:eastAsia="Arial" w:hAnsi="Arial" w:cs="Arial"/>
        </w:rPr>
      </w:pPr>
    </w:p>
    <w:p w14:paraId="6C1B2F6D" w14:textId="77777777" w:rsidR="00412D40" w:rsidRPr="00A91660" w:rsidRDefault="00430E7B">
      <w:pPr>
        <w:pStyle w:val="Ttulo1"/>
        <w:numPr>
          <w:ilvl w:val="1"/>
          <w:numId w:val="1"/>
        </w:numPr>
        <w:tabs>
          <w:tab w:val="left" w:pos="451"/>
        </w:tabs>
        <w:ind w:left="450" w:hanging="333"/>
        <w:jc w:val="both"/>
        <w:rPr>
          <w:b w:val="0"/>
          <w:sz w:val="22"/>
          <w:szCs w:val="22"/>
          <w:u w:val="none"/>
        </w:rPr>
      </w:pPr>
      <w:r w:rsidRPr="00A91660">
        <w:rPr>
          <w:sz w:val="22"/>
          <w:szCs w:val="22"/>
        </w:rPr>
        <w:t xml:space="preserve"> Dos autores da Campanha</w:t>
      </w:r>
    </w:p>
    <w:p w14:paraId="6C1B2F6E" w14:textId="77777777" w:rsidR="00412D40" w:rsidRPr="00A91660" w:rsidRDefault="00412D40">
      <w:pPr>
        <w:spacing w:before="6"/>
        <w:rPr>
          <w:rFonts w:ascii="Arial" w:eastAsia="Arial" w:hAnsi="Arial" w:cs="Arial"/>
          <w:b/>
        </w:rPr>
      </w:pPr>
    </w:p>
    <w:p w14:paraId="6C1B2F6F" w14:textId="3586763B" w:rsidR="00412D40" w:rsidRPr="00A91660" w:rsidRDefault="00430E7B" w:rsidP="00826F90">
      <w:pPr>
        <w:pBdr>
          <w:top w:val="nil"/>
          <w:left w:val="nil"/>
          <w:bottom w:val="nil"/>
          <w:right w:val="nil"/>
          <w:between w:val="nil"/>
        </w:pBdr>
        <w:spacing w:before="69"/>
        <w:ind w:left="117"/>
        <w:rPr>
          <w:rFonts w:ascii="Arial" w:eastAsia="Arial" w:hAnsi="Arial" w:cs="Arial"/>
          <w:color w:val="000000"/>
        </w:rPr>
      </w:pPr>
      <w:r w:rsidRPr="00A91660">
        <w:rPr>
          <w:rFonts w:ascii="Arial" w:eastAsia="Arial" w:hAnsi="Arial" w:cs="Arial"/>
          <w:color w:val="000000"/>
        </w:rPr>
        <w:t>No mínimo um dos autores deve ser Fonoaudiólogo sócio da SBFa no ano de 202</w:t>
      </w:r>
      <w:r w:rsidR="00852E2E" w:rsidRPr="00A91660">
        <w:rPr>
          <w:rFonts w:ascii="Arial" w:eastAsia="Arial" w:hAnsi="Arial" w:cs="Arial"/>
        </w:rPr>
        <w:t>5</w:t>
      </w:r>
      <w:r w:rsidR="00A63CAF">
        <w:rPr>
          <w:rFonts w:ascii="Arial" w:eastAsia="Arial" w:hAnsi="Arial" w:cs="Arial"/>
        </w:rPr>
        <w:t xml:space="preserve"> e estar inscrito no XXXIII Congresso Brasileiro de Fonoaudiologia</w:t>
      </w:r>
      <w:r w:rsidRPr="00A91660">
        <w:rPr>
          <w:rFonts w:ascii="Arial" w:eastAsia="Arial" w:hAnsi="Arial" w:cs="Arial"/>
          <w:color w:val="000000"/>
        </w:rPr>
        <w:t>.</w:t>
      </w:r>
    </w:p>
    <w:p w14:paraId="6C1B2F70" w14:textId="77777777" w:rsidR="00826F90" w:rsidRPr="00A91660" w:rsidRDefault="00826F90" w:rsidP="00826F90">
      <w:pPr>
        <w:pBdr>
          <w:top w:val="nil"/>
          <w:left w:val="nil"/>
          <w:bottom w:val="nil"/>
          <w:right w:val="nil"/>
          <w:between w:val="nil"/>
        </w:pBdr>
        <w:spacing w:before="69"/>
        <w:ind w:left="117"/>
        <w:rPr>
          <w:rFonts w:ascii="Arial" w:eastAsia="Arial" w:hAnsi="Arial" w:cs="Arial"/>
        </w:rPr>
      </w:pPr>
    </w:p>
    <w:p w14:paraId="6C1B2F71" w14:textId="77777777" w:rsidR="00412D40" w:rsidRPr="00A91660" w:rsidRDefault="00430E7B">
      <w:pPr>
        <w:pStyle w:val="Ttulo1"/>
        <w:numPr>
          <w:ilvl w:val="0"/>
          <w:numId w:val="3"/>
        </w:numPr>
        <w:tabs>
          <w:tab w:val="left" w:pos="1186"/>
        </w:tabs>
        <w:spacing w:before="69"/>
        <w:rPr>
          <w:b w:val="0"/>
          <w:sz w:val="22"/>
          <w:szCs w:val="22"/>
          <w:u w:val="none"/>
        </w:rPr>
      </w:pPr>
      <w:r w:rsidRPr="00A91660">
        <w:rPr>
          <w:sz w:val="22"/>
          <w:szCs w:val="22"/>
        </w:rPr>
        <w:t>Do período das ações da Campanha</w:t>
      </w:r>
    </w:p>
    <w:p w14:paraId="6C1B2F72" w14:textId="77777777" w:rsidR="00412D40" w:rsidRPr="00A91660" w:rsidRDefault="00412D40">
      <w:pPr>
        <w:spacing w:before="6"/>
        <w:rPr>
          <w:rFonts w:ascii="Arial" w:eastAsia="Arial" w:hAnsi="Arial" w:cs="Arial"/>
          <w:b/>
        </w:rPr>
      </w:pPr>
    </w:p>
    <w:p w14:paraId="6C1B2F73" w14:textId="4B6A25D3" w:rsidR="00412D40" w:rsidRPr="00A91660" w:rsidRDefault="00430E7B">
      <w:pPr>
        <w:pBdr>
          <w:top w:val="nil"/>
          <w:left w:val="nil"/>
          <w:bottom w:val="nil"/>
          <w:right w:val="nil"/>
          <w:between w:val="nil"/>
        </w:pBdr>
        <w:spacing w:before="69"/>
        <w:ind w:left="825"/>
        <w:rPr>
          <w:rFonts w:ascii="Arial" w:eastAsia="Arial" w:hAnsi="Arial" w:cs="Arial"/>
          <w:color w:val="000000"/>
        </w:rPr>
      </w:pPr>
      <w:r w:rsidRPr="00A91660">
        <w:rPr>
          <w:rFonts w:ascii="Arial" w:eastAsia="Arial" w:hAnsi="Arial" w:cs="Arial"/>
          <w:color w:val="000000"/>
        </w:rPr>
        <w:t xml:space="preserve">Ações ocorridas entre </w:t>
      </w:r>
      <w:r w:rsidR="00A8008F" w:rsidRPr="00A91660">
        <w:rPr>
          <w:rFonts w:ascii="Arial" w:eastAsia="Arial" w:hAnsi="Arial" w:cs="Arial"/>
          <w:color w:val="000000"/>
        </w:rPr>
        <w:t xml:space="preserve">janeiro </w:t>
      </w:r>
      <w:r w:rsidR="008C3A46" w:rsidRPr="00A91660">
        <w:rPr>
          <w:rFonts w:ascii="Arial" w:eastAsia="Arial" w:hAnsi="Arial" w:cs="Arial"/>
          <w:color w:val="000000"/>
        </w:rPr>
        <w:t>e</w:t>
      </w:r>
      <w:r w:rsidR="00A8008F" w:rsidRPr="00A91660">
        <w:rPr>
          <w:rFonts w:ascii="Arial" w:eastAsia="Arial" w:hAnsi="Arial" w:cs="Arial"/>
          <w:color w:val="000000"/>
        </w:rPr>
        <w:t xml:space="preserve"> ju</w:t>
      </w:r>
      <w:r w:rsidR="001614CD" w:rsidRPr="00A91660">
        <w:rPr>
          <w:rFonts w:ascii="Arial" w:eastAsia="Arial" w:hAnsi="Arial" w:cs="Arial"/>
          <w:color w:val="000000"/>
        </w:rPr>
        <w:t>nho</w:t>
      </w:r>
      <w:r w:rsidR="00A8008F" w:rsidRPr="00A91660">
        <w:rPr>
          <w:rFonts w:ascii="Arial" w:eastAsia="Arial" w:hAnsi="Arial" w:cs="Arial"/>
          <w:color w:val="000000"/>
        </w:rPr>
        <w:t xml:space="preserve"> </w:t>
      </w:r>
      <w:r w:rsidRPr="00A91660">
        <w:rPr>
          <w:rFonts w:ascii="Arial" w:eastAsia="Arial" w:hAnsi="Arial" w:cs="Arial"/>
          <w:color w:val="000000"/>
        </w:rPr>
        <w:t>de 202</w:t>
      </w:r>
      <w:r w:rsidR="001614CD" w:rsidRPr="00A91660">
        <w:rPr>
          <w:rFonts w:ascii="Arial" w:eastAsia="Arial" w:hAnsi="Arial" w:cs="Arial"/>
        </w:rPr>
        <w:t>5</w:t>
      </w:r>
      <w:r w:rsidRPr="00A91660">
        <w:rPr>
          <w:rFonts w:ascii="Arial" w:eastAsia="Arial" w:hAnsi="Arial" w:cs="Arial"/>
          <w:color w:val="000000"/>
        </w:rPr>
        <w:t>.</w:t>
      </w:r>
    </w:p>
    <w:p w14:paraId="6C1B2F74" w14:textId="77777777" w:rsidR="00412D40" w:rsidRPr="00A91660" w:rsidRDefault="00412D40">
      <w:pPr>
        <w:spacing w:before="5"/>
        <w:rPr>
          <w:rFonts w:ascii="Arial" w:eastAsia="Arial" w:hAnsi="Arial" w:cs="Arial"/>
        </w:rPr>
      </w:pPr>
    </w:p>
    <w:p w14:paraId="6C1B2F75" w14:textId="77777777" w:rsidR="00412D40" w:rsidRPr="00A91660" w:rsidRDefault="00430E7B">
      <w:pPr>
        <w:pStyle w:val="Ttulo1"/>
        <w:numPr>
          <w:ilvl w:val="0"/>
          <w:numId w:val="3"/>
        </w:numPr>
        <w:tabs>
          <w:tab w:val="left" w:pos="1186"/>
        </w:tabs>
        <w:rPr>
          <w:b w:val="0"/>
          <w:sz w:val="22"/>
          <w:szCs w:val="22"/>
          <w:u w:val="none"/>
        </w:rPr>
      </w:pPr>
      <w:r w:rsidRPr="00A91660">
        <w:rPr>
          <w:sz w:val="22"/>
          <w:szCs w:val="22"/>
        </w:rPr>
        <w:t>Das inscrições</w:t>
      </w:r>
    </w:p>
    <w:p w14:paraId="6C1B2F76" w14:textId="4A2FC54B" w:rsidR="00412D40" w:rsidRPr="00A91660" w:rsidRDefault="00430E7B">
      <w:pPr>
        <w:pBdr>
          <w:top w:val="nil"/>
          <w:left w:val="nil"/>
          <w:bottom w:val="nil"/>
          <w:right w:val="nil"/>
          <w:between w:val="nil"/>
        </w:pBdr>
        <w:spacing w:before="199" w:line="275" w:lineRule="auto"/>
        <w:ind w:left="117" w:right="102"/>
        <w:jc w:val="both"/>
        <w:rPr>
          <w:rFonts w:ascii="Arial" w:eastAsia="Arial" w:hAnsi="Arial" w:cs="Arial"/>
          <w:color w:val="000000"/>
        </w:rPr>
      </w:pPr>
      <w:r w:rsidRPr="00A91660">
        <w:rPr>
          <w:rFonts w:ascii="Arial" w:eastAsia="Arial" w:hAnsi="Arial" w:cs="Arial"/>
          <w:color w:val="000000"/>
        </w:rPr>
        <w:t xml:space="preserve">As inscrições devem ser realizadas no período de </w:t>
      </w:r>
      <w:r w:rsidR="008C3A46">
        <w:rPr>
          <w:rFonts w:ascii="Arial" w:eastAsia="Arial" w:hAnsi="Arial" w:cs="Arial"/>
          <w:color w:val="000000"/>
        </w:rPr>
        <w:t>30</w:t>
      </w:r>
      <w:r w:rsidRPr="00A91660">
        <w:rPr>
          <w:rFonts w:ascii="Arial" w:eastAsia="Arial" w:hAnsi="Arial" w:cs="Arial"/>
          <w:color w:val="000000"/>
        </w:rPr>
        <w:t xml:space="preserve"> de </w:t>
      </w:r>
      <w:r w:rsidR="00A63CAF">
        <w:rPr>
          <w:rFonts w:ascii="Arial" w:eastAsia="Arial" w:hAnsi="Arial" w:cs="Arial"/>
          <w:color w:val="000000"/>
        </w:rPr>
        <w:t>julho</w:t>
      </w:r>
      <w:r w:rsidRPr="00A91660">
        <w:rPr>
          <w:rFonts w:ascii="Arial" w:eastAsia="Arial" w:hAnsi="Arial" w:cs="Arial"/>
          <w:color w:val="000000"/>
        </w:rPr>
        <w:t xml:space="preserve"> a </w:t>
      </w:r>
      <w:r w:rsidR="00A63CAF">
        <w:rPr>
          <w:rFonts w:ascii="Arial" w:eastAsia="Arial" w:hAnsi="Arial" w:cs="Arial"/>
          <w:color w:val="000000"/>
        </w:rPr>
        <w:t>29 de agosto</w:t>
      </w:r>
      <w:r w:rsidRPr="00A91660">
        <w:rPr>
          <w:rFonts w:ascii="Arial" w:eastAsia="Arial" w:hAnsi="Arial" w:cs="Arial"/>
          <w:color w:val="000000"/>
        </w:rPr>
        <w:t xml:space="preserve"> de 202</w:t>
      </w:r>
      <w:r w:rsidR="006E7A34">
        <w:rPr>
          <w:rFonts w:ascii="Arial" w:eastAsia="Arial" w:hAnsi="Arial" w:cs="Arial"/>
        </w:rPr>
        <w:t>5</w:t>
      </w:r>
      <w:r w:rsidRPr="00A91660">
        <w:rPr>
          <w:rFonts w:ascii="Arial" w:eastAsia="Arial" w:hAnsi="Arial" w:cs="Arial"/>
          <w:color w:val="000000"/>
        </w:rPr>
        <w:t>, por meio do link no site</w:t>
      </w:r>
      <w:r w:rsidR="00826F90" w:rsidRPr="00A91660">
        <w:rPr>
          <w:rFonts w:ascii="Arial" w:eastAsia="Arial" w:hAnsi="Arial" w:cs="Arial"/>
          <w:color w:val="000000"/>
        </w:rPr>
        <w:t xml:space="preserve"> </w:t>
      </w:r>
      <w:hyperlink r:id="rId8" w:history="1">
        <w:r w:rsidR="00A63CAF" w:rsidRPr="005D60F2">
          <w:rPr>
            <w:rStyle w:val="Hyperlink"/>
            <w:rFonts w:ascii="Arial" w:hAnsi="Arial" w:cs="Arial"/>
            <w:sz w:val="24"/>
            <w:szCs w:val="24"/>
          </w:rPr>
          <w:t>https://www.lp.sbfa.org.br/cbfa2025</w:t>
        </w:r>
      </w:hyperlink>
      <w:r w:rsidR="00A63CAF">
        <w:rPr>
          <w:rFonts w:ascii="Arial" w:hAnsi="Arial" w:cs="Arial"/>
          <w:color w:val="000000"/>
          <w:sz w:val="24"/>
          <w:szCs w:val="24"/>
        </w:rPr>
        <w:t xml:space="preserve"> </w:t>
      </w:r>
      <w:r w:rsidRPr="00A91660">
        <w:rPr>
          <w:rFonts w:ascii="Arial" w:eastAsia="Arial" w:hAnsi="Arial" w:cs="Arial"/>
          <w:color w:val="000000"/>
        </w:rPr>
        <w:t>, com o preenchimento da ficha de inscrição e submissão dos trabalhos, seguindo a recomendação da formatação do item 4. Após o envio, o coordenador da campanha receberá um e-mail confirmando o recebimento.</w:t>
      </w:r>
    </w:p>
    <w:p w14:paraId="6C1B2F77" w14:textId="28EDB473" w:rsidR="00412D40" w:rsidRPr="00A91660" w:rsidRDefault="00430E7B">
      <w:pPr>
        <w:pBdr>
          <w:top w:val="nil"/>
          <w:left w:val="nil"/>
          <w:bottom w:val="nil"/>
          <w:right w:val="nil"/>
          <w:between w:val="nil"/>
        </w:pBdr>
        <w:spacing w:before="1" w:line="279" w:lineRule="auto"/>
        <w:ind w:left="117" w:right="102"/>
        <w:jc w:val="both"/>
        <w:rPr>
          <w:rFonts w:ascii="Arial" w:eastAsia="Arial" w:hAnsi="Arial" w:cs="Arial"/>
        </w:rPr>
      </w:pPr>
      <w:r w:rsidRPr="00A91660">
        <w:rPr>
          <w:rFonts w:ascii="Arial" w:eastAsia="Arial" w:hAnsi="Arial" w:cs="Arial"/>
          <w:color w:val="000000"/>
        </w:rPr>
        <w:t xml:space="preserve">A votação do departamento ocorrerá entre os dias </w:t>
      </w:r>
      <w:r w:rsidR="00826F90" w:rsidRPr="00A91660">
        <w:rPr>
          <w:rFonts w:ascii="Arial" w:eastAsia="Arial" w:hAnsi="Arial" w:cs="Arial"/>
        </w:rPr>
        <w:t xml:space="preserve"> </w:t>
      </w:r>
      <w:r w:rsidR="00826F90" w:rsidRPr="00A91660">
        <w:rPr>
          <w:rFonts w:ascii="Arial" w:hAnsi="Arial" w:cs="Arial"/>
        </w:rPr>
        <w:t xml:space="preserve">01.08 </w:t>
      </w:r>
      <w:r w:rsidR="00F679CC">
        <w:rPr>
          <w:rFonts w:ascii="Arial" w:hAnsi="Arial" w:cs="Arial"/>
        </w:rPr>
        <w:t>e</w:t>
      </w:r>
      <w:r w:rsidR="00826F90" w:rsidRPr="00A91660">
        <w:rPr>
          <w:rFonts w:ascii="Arial" w:hAnsi="Arial" w:cs="Arial"/>
        </w:rPr>
        <w:t xml:space="preserve"> 31.08.202</w:t>
      </w:r>
      <w:r w:rsidR="00DD16EE">
        <w:rPr>
          <w:rFonts w:ascii="Arial" w:hAnsi="Arial" w:cs="Arial"/>
        </w:rPr>
        <w:t>5</w:t>
      </w:r>
      <w:r w:rsidRPr="00A91660">
        <w:rPr>
          <w:rFonts w:ascii="Arial" w:eastAsia="Arial" w:hAnsi="Arial" w:cs="Arial"/>
        </w:rPr>
        <w:t>.</w:t>
      </w:r>
    </w:p>
    <w:p w14:paraId="6C1B2F78" w14:textId="62260A60" w:rsidR="00412D40" w:rsidRPr="00A91660" w:rsidRDefault="00430E7B">
      <w:pPr>
        <w:pBdr>
          <w:top w:val="nil"/>
          <w:left w:val="nil"/>
          <w:bottom w:val="nil"/>
          <w:right w:val="nil"/>
          <w:between w:val="nil"/>
        </w:pBdr>
        <w:spacing w:before="1" w:line="275" w:lineRule="auto"/>
        <w:ind w:left="117" w:right="102"/>
        <w:jc w:val="both"/>
        <w:rPr>
          <w:rFonts w:ascii="Arial" w:eastAsia="Arial" w:hAnsi="Arial" w:cs="Arial"/>
          <w:color w:val="000000"/>
        </w:rPr>
      </w:pPr>
      <w:r w:rsidRPr="00A91660">
        <w:rPr>
          <w:rFonts w:ascii="Arial" w:eastAsia="Arial" w:hAnsi="Arial" w:cs="Arial"/>
          <w:color w:val="000000"/>
        </w:rPr>
        <w:t>A divulgação do resultado será revelad</w:t>
      </w:r>
      <w:r w:rsidR="006D08C6">
        <w:rPr>
          <w:rFonts w:ascii="Arial" w:eastAsia="Arial" w:hAnsi="Arial" w:cs="Arial"/>
          <w:color w:val="000000"/>
        </w:rPr>
        <w:t>a</w:t>
      </w:r>
      <w:r w:rsidRPr="00A91660">
        <w:rPr>
          <w:rFonts w:ascii="Arial" w:eastAsia="Arial" w:hAnsi="Arial" w:cs="Arial"/>
          <w:color w:val="000000"/>
        </w:rPr>
        <w:t xml:space="preserve"> durante o XXXI</w:t>
      </w:r>
      <w:r w:rsidR="006D08C6">
        <w:rPr>
          <w:rFonts w:ascii="Arial" w:eastAsia="Arial" w:hAnsi="Arial" w:cs="Arial"/>
          <w:color w:val="000000"/>
        </w:rPr>
        <w:t>II</w:t>
      </w:r>
      <w:r w:rsidRPr="00A91660">
        <w:rPr>
          <w:rFonts w:ascii="Arial" w:eastAsia="Arial" w:hAnsi="Arial" w:cs="Arial"/>
          <w:color w:val="000000"/>
        </w:rPr>
        <w:t xml:space="preserve"> Congresso Brasileiro de Fonoaudiologia, na reunião do Departamento de </w:t>
      </w:r>
      <w:r w:rsidRPr="00A91660">
        <w:rPr>
          <w:rFonts w:ascii="Arial" w:eastAsia="Arial" w:hAnsi="Arial" w:cs="Arial"/>
        </w:rPr>
        <w:t>Perícia Fonoaudiológica</w:t>
      </w:r>
      <w:r w:rsidRPr="00A91660">
        <w:rPr>
          <w:rFonts w:ascii="Arial" w:eastAsia="Arial" w:hAnsi="Arial" w:cs="Arial"/>
          <w:color w:val="000000"/>
        </w:rPr>
        <w:t>.</w:t>
      </w:r>
    </w:p>
    <w:p w14:paraId="6C1B2F79" w14:textId="77777777" w:rsidR="00412D40" w:rsidRPr="00A91660" w:rsidRDefault="00412D40">
      <w:pPr>
        <w:spacing w:before="7"/>
        <w:rPr>
          <w:rFonts w:ascii="Arial" w:eastAsia="Arial" w:hAnsi="Arial" w:cs="Arial"/>
        </w:rPr>
      </w:pPr>
    </w:p>
    <w:p w14:paraId="6C1B2F7A" w14:textId="77777777" w:rsidR="00412D40" w:rsidRPr="00A91660" w:rsidRDefault="00430E7B">
      <w:pPr>
        <w:pStyle w:val="Ttulo1"/>
        <w:numPr>
          <w:ilvl w:val="0"/>
          <w:numId w:val="3"/>
        </w:numPr>
        <w:tabs>
          <w:tab w:val="left" w:pos="1186"/>
        </w:tabs>
        <w:rPr>
          <w:b w:val="0"/>
          <w:sz w:val="22"/>
          <w:szCs w:val="22"/>
          <w:u w:val="none"/>
        </w:rPr>
      </w:pPr>
      <w:r w:rsidRPr="00A91660">
        <w:rPr>
          <w:sz w:val="22"/>
          <w:szCs w:val="22"/>
        </w:rPr>
        <w:t>Da submissão do material</w:t>
      </w:r>
    </w:p>
    <w:p w14:paraId="6C1B2F7B" w14:textId="77777777" w:rsidR="00412D40" w:rsidRPr="00A91660" w:rsidRDefault="00412D40">
      <w:pPr>
        <w:spacing w:before="6"/>
        <w:rPr>
          <w:rFonts w:ascii="Arial" w:eastAsia="Arial" w:hAnsi="Arial" w:cs="Arial"/>
          <w:b/>
        </w:rPr>
      </w:pPr>
    </w:p>
    <w:p w14:paraId="6C1B2F7C" w14:textId="77777777" w:rsidR="00412D40" w:rsidRPr="00A91660" w:rsidRDefault="00430E7B">
      <w:pPr>
        <w:numPr>
          <w:ilvl w:val="0"/>
          <w:numId w:val="5"/>
        </w:numPr>
        <w:pBdr>
          <w:top w:val="nil"/>
          <w:left w:val="nil"/>
          <w:bottom w:val="nil"/>
          <w:right w:val="nil"/>
          <w:between w:val="nil"/>
        </w:pBdr>
        <w:tabs>
          <w:tab w:val="left" w:pos="478"/>
        </w:tabs>
        <w:spacing w:before="70" w:line="239" w:lineRule="auto"/>
        <w:ind w:right="102"/>
        <w:jc w:val="both"/>
      </w:pPr>
      <w:r w:rsidRPr="00A91660">
        <w:rPr>
          <w:rFonts w:ascii="Arial" w:eastAsia="Arial" w:hAnsi="Arial" w:cs="Arial"/>
          <w:color w:val="000000"/>
        </w:rPr>
        <w:t xml:space="preserve">Texto de apresentação da campanha em documento </w:t>
      </w:r>
      <w:r w:rsidRPr="00A91660">
        <w:rPr>
          <w:rFonts w:ascii="Arial" w:eastAsia="Arial" w:hAnsi="Arial" w:cs="Arial"/>
          <w:i/>
          <w:color w:val="000000"/>
        </w:rPr>
        <w:t xml:space="preserve">word, </w:t>
      </w:r>
      <w:r w:rsidRPr="00A91660">
        <w:rPr>
          <w:rFonts w:ascii="Arial" w:eastAsia="Arial" w:hAnsi="Arial" w:cs="Arial"/>
          <w:color w:val="000000"/>
        </w:rPr>
        <w:t>incluindo os nomes dos participantes, contatos do(s) responsável(is) pela campanha (nome completo, instituição, e-mail, telefones e endereço completo), com</w:t>
      </w:r>
      <w:r w:rsidRPr="00A91660">
        <w:rPr>
          <w:rFonts w:ascii="Arial" w:eastAsia="Arial" w:hAnsi="Arial" w:cs="Arial"/>
        </w:rPr>
        <w:t xml:space="preserve">: </w:t>
      </w:r>
      <w:r w:rsidRPr="00A91660">
        <w:rPr>
          <w:rFonts w:ascii="Arial" w:eastAsia="Arial" w:hAnsi="Arial" w:cs="Arial"/>
          <w:b/>
        </w:rPr>
        <w:t>a)</w:t>
      </w:r>
      <w:r w:rsidRPr="00A91660">
        <w:rPr>
          <w:rFonts w:ascii="Arial" w:eastAsia="Arial" w:hAnsi="Arial" w:cs="Arial"/>
          <w:b/>
          <w:color w:val="000000"/>
        </w:rPr>
        <w:t xml:space="preserve"> Título da Campanha</w:t>
      </w:r>
      <w:r w:rsidRPr="00A91660">
        <w:rPr>
          <w:rFonts w:ascii="Arial" w:eastAsia="Arial" w:hAnsi="Arial" w:cs="Arial"/>
          <w:color w:val="000000"/>
        </w:rPr>
        <w:t xml:space="preserve">; </w:t>
      </w:r>
      <w:r w:rsidRPr="00A91660">
        <w:rPr>
          <w:rFonts w:ascii="Arial" w:eastAsia="Arial" w:hAnsi="Arial" w:cs="Arial"/>
          <w:b/>
          <w:color w:val="000000"/>
        </w:rPr>
        <w:t>b)</w:t>
      </w:r>
      <w:r w:rsidRPr="00A91660">
        <w:rPr>
          <w:rFonts w:ascii="Arial" w:eastAsia="Arial" w:hAnsi="Arial" w:cs="Arial"/>
          <w:color w:val="000000"/>
        </w:rPr>
        <w:t xml:space="preserve"> descrição da temática, </w:t>
      </w:r>
      <w:r w:rsidRPr="00A91660">
        <w:rPr>
          <w:rFonts w:ascii="Arial" w:eastAsia="Arial" w:hAnsi="Arial" w:cs="Arial"/>
          <w:b/>
          <w:color w:val="000000"/>
        </w:rPr>
        <w:t xml:space="preserve">c) </w:t>
      </w:r>
      <w:r w:rsidRPr="00A91660">
        <w:rPr>
          <w:rFonts w:ascii="Arial" w:eastAsia="Arial" w:hAnsi="Arial" w:cs="Arial"/>
          <w:color w:val="000000"/>
        </w:rPr>
        <w:t xml:space="preserve">descrição das ações que foram desenvolvidas e </w:t>
      </w:r>
      <w:r w:rsidRPr="00A91660">
        <w:rPr>
          <w:rFonts w:ascii="Arial" w:eastAsia="Arial" w:hAnsi="Arial" w:cs="Arial"/>
          <w:b/>
          <w:color w:val="000000"/>
        </w:rPr>
        <w:t>d)</w:t>
      </w:r>
      <w:r w:rsidRPr="00A91660">
        <w:rPr>
          <w:rFonts w:ascii="Arial" w:eastAsia="Arial" w:hAnsi="Arial" w:cs="Arial"/>
          <w:color w:val="000000"/>
        </w:rPr>
        <w:t xml:space="preserve"> população de abrangência e possíveis impactos. Todo o material utilizado na ação deve conter as logomarcas da Sociedade Brasileira de Fonoaudiologia disponíveis no Portal da SBFa.</w:t>
      </w:r>
    </w:p>
    <w:p w14:paraId="6C1B2F7D" w14:textId="77777777" w:rsidR="00412D40" w:rsidRPr="00A91660" w:rsidRDefault="00430E7B">
      <w:pPr>
        <w:numPr>
          <w:ilvl w:val="0"/>
          <w:numId w:val="5"/>
        </w:numPr>
        <w:pBdr>
          <w:top w:val="nil"/>
          <w:left w:val="nil"/>
          <w:bottom w:val="nil"/>
          <w:right w:val="nil"/>
          <w:between w:val="nil"/>
        </w:pBdr>
        <w:tabs>
          <w:tab w:val="left" w:pos="478"/>
        </w:tabs>
        <w:spacing w:before="8" w:line="274" w:lineRule="auto"/>
        <w:ind w:right="102"/>
        <w:jc w:val="both"/>
      </w:pPr>
      <w:r w:rsidRPr="00A91660">
        <w:rPr>
          <w:rFonts w:ascii="Arial" w:eastAsia="Arial" w:hAnsi="Arial" w:cs="Arial"/>
          <w:color w:val="000000"/>
        </w:rPr>
        <w:t>Resumo – arquivo em PDF com até 1000 palavras (não contabilizar dados de identificação, tabelas e figuras).</w:t>
      </w:r>
    </w:p>
    <w:p w14:paraId="6C1B2F7E" w14:textId="77777777" w:rsidR="00412D40" w:rsidRPr="00A91660" w:rsidRDefault="00430E7B">
      <w:pPr>
        <w:numPr>
          <w:ilvl w:val="0"/>
          <w:numId w:val="5"/>
        </w:numPr>
        <w:pBdr>
          <w:top w:val="nil"/>
          <w:left w:val="nil"/>
          <w:bottom w:val="nil"/>
          <w:right w:val="nil"/>
          <w:between w:val="nil"/>
        </w:pBdr>
        <w:tabs>
          <w:tab w:val="left" w:pos="478"/>
        </w:tabs>
        <w:spacing w:before="4" w:line="274" w:lineRule="auto"/>
        <w:ind w:right="102"/>
        <w:jc w:val="both"/>
      </w:pPr>
      <w:r w:rsidRPr="00A91660">
        <w:rPr>
          <w:rFonts w:ascii="Arial" w:eastAsia="Arial" w:hAnsi="Arial" w:cs="Arial"/>
          <w:color w:val="000000"/>
        </w:rPr>
        <w:t xml:space="preserve">Apresentação em </w:t>
      </w:r>
      <w:r w:rsidRPr="00A91660">
        <w:rPr>
          <w:rFonts w:ascii="Arial" w:eastAsia="Arial" w:hAnsi="Arial" w:cs="Arial"/>
          <w:i/>
        </w:rPr>
        <w:t>Powerpoint</w:t>
      </w:r>
      <w:r w:rsidRPr="00A91660">
        <w:rPr>
          <w:rFonts w:ascii="Arial" w:eastAsia="Arial" w:hAnsi="Arial" w:cs="Arial"/>
          <w:color w:val="000000"/>
        </w:rPr>
        <w:t xml:space="preserve"> com até 30 slides, ilustrando as ações que foram realizadas por meio de fotos, vídeos curtos e textos.</w:t>
      </w:r>
    </w:p>
    <w:p w14:paraId="6C1B2F7F" w14:textId="77777777" w:rsidR="00412D40" w:rsidRPr="00A91660" w:rsidRDefault="00430E7B">
      <w:pPr>
        <w:pBdr>
          <w:top w:val="nil"/>
          <w:left w:val="nil"/>
          <w:bottom w:val="nil"/>
          <w:right w:val="nil"/>
          <w:between w:val="nil"/>
        </w:pBdr>
        <w:spacing w:line="239" w:lineRule="auto"/>
        <w:ind w:left="117" w:right="102"/>
        <w:jc w:val="both"/>
        <w:rPr>
          <w:rFonts w:ascii="Arial" w:eastAsia="Arial" w:hAnsi="Arial" w:cs="Arial"/>
          <w:color w:val="000000"/>
        </w:rPr>
      </w:pPr>
      <w:r w:rsidRPr="00A91660">
        <w:rPr>
          <w:rFonts w:ascii="Arial" w:eastAsia="Arial" w:hAnsi="Arial" w:cs="Arial"/>
          <w:color w:val="000000"/>
        </w:rPr>
        <w:t>O material deve ser enviado para o link da SBFa. Em caso de envio de vídeos ou materiais de extensão de difícil anexação, o material</w:t>
      </w:r>
      <w:r w:rsidRPr="00A91660">
        <w:rPr>
          <w:rFonts w:ascii="Arial" w:eastAsia="Arial" w:hAnsi="Arial" w:cs="Arial"/>
        </w:rPr>
        <w:t xml:space="preserve"> pode </w:t>
      </w:r>
      <w:r w:rsidRPr="00A91660">
        <w:rPr>
          <w:rFonts w:ascii="Arial" w:eastAsia="Arial" w:hAnsi="Arial" w:cs="Arial"/>
          <w:color w:val="000000"/>
        </w:rPr>
        <w:t xml:space="preserve">ser postado em no </w:t>
      </w:r>
      <w:r w:rsidRPr="00A91660">
        <w:rPr>
          <w:rFonts w:ascii="Arial" w:eastAsia="Arial" w:hAnsi="Arial" w:cs="Arial"/>
          <w:i/>
        </w:rPr>
        <w:t>Y</w:t>
      </w:r>
      <w:r w:rsidRPr="00A91660">
        <w:rPr>
          <w:rFonts w:ascii="Arial" w:eastAsia="Arial" w:hAnsi="Arial" w:cs="Arial"/>
          <w:i/>
          <w:color w:val="000000"/>
        </w:rPr>
        <w:t xml:space="preserve">outube </w:t>
      </w:r>
      <w:r w:rsidRPr="00A91660">
        <w:rPr>
          <w:rFonts w:ascii="Arial" w:eastAsia="Arial" w:hAnsi="Arial" w:cs="Arial"/>
        </w:rPr>
        <w:t>-</w:t>
      </w:r>
      <w:r w:rsidRPr="00A91660">
        <w:rPr>
          <w:rFonts w:ascii="Arial" w:eastAsia="Arial" w:hAnsi="Arial" w:cs="Arial"/>
          <w:color w:val="000000"/>
        </w:rPr>
        <w:t xml:space="preserve"> informa</w:t>
      </w:r>
      <w:r w:rsidRPr="00A91660">
        <w:rPr>
          <w:rFonts w:ascii="Arial" w:eastAsia="Arial" w:hAnsi="Arial" w:cs="Arial"/>
        </w:rPr>
        <w:t>r</w:t>
      </w:r>
      <w:r w:rsidRPr="00A91660">
        <w:rPr>
          <w:rFonts w:ascii="Arial" w:eastAsia="Arial" w:hAnsi="Arial" w:cs="Arial"/>
          <w:color w:val="000000"/>
        </w:rPr>
        <w:t xml:space="preserve"> o </w:t>
      </w:r>
      <w:r w:rsidRPr="00A91660">
        <w:rPr>
          <w:rFonts w:ascii="Arial" w:eastAsia="Arial" w:hAnsi="Arial" w:cs="Arial"/>
          <w:i/>
          <w:color w:val="000000"/>
        </w:rPr>
        <w:t>link</w:t>
      </w:r>
      <w:r w:rsidRPr="00A91660">
        <w:rPr>
          <w:rFonts w:ascii="Arial" w:eastAsia="Arial" w:hAnsi="Arial" w:cs="Arial"/>
          <w:color w:val="000000"/>
        </w:rPr>
        <w:t xml:space="preserve"> para acesso na ficha de inscrição. Maiores informações no e-mail: </w:t>
      </w:r>
      <w:hyperlink r:id="rId9">
        <w:r w:rsidRPr="00A91660">
          <w:rPr>
            <w:rFonts w:ascii="Arial" w:eastAsia="Arial" w:hAnsi="Arial" w:cs="Arial"/>
            <w:color w:val="000000"/>
          </w:rPr>
          <w:t>info@sbfa.org.br.</w:t>
        </w:r>
      </w:hyperlink>
    </w:p>
    <w:p w14:paraId="6C1B2F80" w14:textId="77777777" w:rsidR="00826F90" w:rsidRPr="00A91660" w:rsidRDefault="00826F90">
      <w:pPr>
        <w:pBdr>
          <w:top w:val="nil"/>
          <w:left w:val="nil"/>
          <w:bottom w:val="nil"/>
          <w:right w:val="nil"/>
          <w:between w:val="nil"/>
        </w:pBdr>
        <w:spacing w:line="239" w:lineRule="auto"/>
        <w:ind w:left="117" w:right="102"/>
        <w:jc w:val="both"/>
        <w:rPr>
          <w:rFonts w:ascii="Arial" w:eastAsia="Arial" w:hAnsi="Arial" w:cs="Arial"/>
          <w:color w:val="000000"/>
        </w:rPr>
      </w:pPr>
    </w:p>
    <w:p w14:paraId="6C1B2F81" w14:textId="77777777" w:rsidR="00412D40" w:rsidRPr="00A91660" w:rsidRDefault="00430E7B">
      <w:pPr>
        <w:numPr>
          <w:ilvl w:val="1"/>
          <w:numId w:val="5"/>
        </w:numPr>
        <w:pBdr>
          <w:top w:val="nil"/>
          <w:left w:val="nil"/>
          <w:bottom w:val="nil"/>
          <w:right w:val="nil"/>
          <w:between w:val="nil"/>
        </w:pBdr>
        <w:tabs>
          <w:tab w:val="left" w:pos="826"/>
          <w:tab w:val="left" w:pos="1542"/>
          <w:tab w:val="left" w:pos="2286"/>
          <w:tab w:val="left" w:pos="3550"/>
          <w:tab w:val="left" w:pos="3961"/>
          <w:tab w:val="left" w:pos="5505"/>
          <w:tab w:val="left" w:pos="6049"/>
          <w:tab w:val="left" w:pos="7180"/>
        </w:tabs>
        <w:spacing w:before="8" w:line="274" w:lineRule="auto"/>
        <w:ind w:right="102" w:hanging="360"/>
      </w:pPr>
      <w:r w:rsidRPr="00A91660">
        <w:rPr>
          <w:rFonts w:ascii="Arial" w:eastAsia="Arial" w:hAnsi="Arial" w:cs="Arial"/>
          <w:color w:val="000000"/>
        </w:rPr>
        <w:t>Não</w:t>
      </w:r>
      <w:r w:rsidRPr="00A91660">
        <w:rPr>
          <w:rFonts w:ascii="Arial" w:eastAsia="Arial" w:hAnsi="Arial" w:cs="Arial"/>
          <w:color w:val="000000"/>
        </w:rPr>
        <w:tab/>
        <w:t>será</w:t>
      </w:r>
      <w:r w:rsidRPr="00A91660">
        <w:rPr>
          <w:rFonts w:ascii="Arial" w:eastAsia="Arial" w:hAnsi="Arial" w:cs="Arial"/>
          <w:color w:val="000000"/>
        </w:rPr>
        <w:tab/>
        <w:t>permitida</w:t>
      </w:r>
      <w:r w:rsidRPr="00A91660">
        <w:rPr>
          <w:rFonts w:ascii="Arial" w:eastAsia="Arial" w:hAnsi="Arial" w:cs="Arial"/>
          <w:color w:val="000000"/>
        </w:rPr>
        <w:tab/>
        <w:t>a</w:t>
      </w:r>
      <w:r w:rsidRPr="00A91660">
        <w:rPr>
          <w:rFonts w:ascii="Arial" w:eastAsia="Arial" w:hAnsi="Arial" w:cs="Arial"/>
          <w:color w:val="000000"/>
        </w:rPr>
        <w:tab/>
        <w:t>substituição</w:t>
      </w:r>
      <w:r w:rsidRPr="00A91660">
        <w:rPr>
          <w:rFonts w:ascii="Arial" w:eastAsia="Arial" w:hAnsi="Arial" w:cs="Arial"/>
          <w:color w:val="000000"/>
        </w:rPr>
        <w:tab/>
        <w:t>do</w:t>
      </w:r>
      <w:r w:rsidRPr="00A91660">
        <w:rPr>
          <w:rFonts w:ascii="Arial" w:eastAsia="Arial" w:hAnsi="Arial" w:cs="Arial"/>
          <w:color w:val="000000"/>
        </w:rPr>
        <w:tab/>
        <w:t>material</w:t>
      </w:r>
      <w:r w:rsidRPr="00A91660">
        <w:rPr>
          <w:rFonts w:ascii="Arial" w:eastAsia="Arial" w:hAnsi="Arial" w:cs="Arial"/>
          <w:color w:val="000000"/>
        </w:rPr>
        <w:tab/>
        <w:t>originalmente encaminhado.</w:t>
      </w:r>
    </w:p>
    <w:p w14:paraId="6C1B2F82" w14:textId="77777777" w:rsidR="00412D40" w:rsidRPr="00A91660" w:rsidRDefault="00412D40">
      <w:pPr>
        <w:spacing w:before="9"/>
        <w:rPr>
          <w:rFonts w:ascii="Arial" w:eastAsia="Arial" w:hAnsi="Arial" w:cs="Arial"/>
        </w:rPr>
      </w:pPr>
    </w:p>
    <w:p w14:paraId="6C1B2F83" w14:textId="77777777" w:rsidR="00412D40" w:rsidRPr="00A91660" w:rsidRDefault="00430E7B">
      <w:pPr>
        <w:pBdr>
          <w:top w:val="nil"/>
          <w:left w:val="nil"/>
          <w:bottom w:val="nil"/>
          <w:right w:val="nil"/>
          <w:between w:val="nil"/>
        </w:pBdr>
        <w:ind w:left="507"/>
        <w:rPr>
          <w:rFonts w:ascii="Arial" w:eastAsia="Arial" w:hAnsi="Arial" w:cs="Arial"/>
          <w:color w:val="000000"/>
        </w:rPr>
      </w:pPr>
      <w:r w:rsidRPr="00A91660">
        <w:rPr>
          <w:rFonts w:ascii="Arial" w:eastAsia="Arial" w:hAnsi="Arial" w:cs="Arial"/>
          <w:color w:val="000000"/>
        </w:rPr>
        <w:t>Serão desclassificados:</w:t>
      </w:r>
    </w:p>
    <w:p w14:paraId="6C1B2F84" w14:textId="77777777" w:rsidR="00412D40" w:rsidRPr="00A91660" w:rsidRDefault="00430E7B">
      <w:pPr>
        <w:pBdr>
          <w:top w:val="nil"/>
          <w:left w:val="nil"/>
          <w:bottom w:val="nil"/>
          <w:right w:val="nil"/>
          <w:between w:val="nil"/>
        </w:pBdr>
        <w:spacing w:before="137"/>
        <w:ind w:left="477"/>
        <w:rPr>
          <w:rFonts w:ascii="Arial" w:eastAsia="Arial" w:hAnsi="Arial" w:cs="Arial"/>
          <w:color w:val="000000"/>
        </w:rPr>
      </w:pPr>
      <w:r w:rsidRPr="00A91660">
        <w:rPr>
          <w:rFonts w:ascii="Arial" w:eastAsia="Arial" w:hAnsi="Arial" w:cs="Arial"/>
          <w:color w:val="000000"/>
        </w:rPr>
        <w:t>a) trabalhos enviados fora do prazo estipulado;</w:t>
      </w:r>
    </w:p>
    <w:p w14:paraId="6C1B2F85" w14:textId="77777777" w:rsidR="00412D40" w:rsidRPr="00A91660" w:rsidRDefault="00430E7B">
      <w:pPr>
        <w:pBdr>
          <w:top w:val="nil"/>
          <w:left w:val="nil"/>
          <w:bottom w:val="nil"/>
          <w:right w:val="nil"/>
          <w:between w:val="nil"/>
        </w:pBdr>
        <w:tabs>
          <w:tab w:val="left" w:pos="880"/>
          <w:tab w:val="left" w:pos="2151"/>
          <w:tab w:val="left" w:pos="3635"/>
          <w:tab w:val="left" w:pos="4106"/>
          <w:tab w:val="left" w:pos="4710"/>
          <w:tab w:val="left" w:pos="5314"/>
          <w:tab w:val="left" w:pos="6518"/>
          <w:tab w:val="left" w:pos="7376"/>
          <w:tab w:val="left" w:pos="8354"/>
        </w:tabs>
        <w:spacing w:before="141" w:line="359" w:lineRule="auto"/>
        <w:ind w:left="477" w:right="102"/>
        <w:rPr>
          <w:rFonts w:ascii="Arial" w:eastAsia="Arial" w:hAnsi="Arial" w:cs="Arial"/>
          <w:color w:val="000000"/>
        </w:rPr>
      </w:pPr>
      <w:r w:rsidRPr="00A91660">
        <w:rPr>
          <w:rFonts w:ascii="Arial" w:eastAsia="Arial" w:hAnsi="Arial" w:cs="Arial"/>
          <w:color w:val="000000"/>
        </w:rPr>
        <w:t>c)</w:t>
      </w:r>
      <w:r w:rsidRPr="00A91660">
        <w:rPr>
          <w:rFonts w:ascii="Arial" w:eastAsia="Arial" w:hAnsi="Arial" w:cs="Arial"/>
          <w:color w:val="000000"/>
        </w:rPr>
        <w:tab/>
        <w:t>inscrições</w:t>
      </w:r>
      <w:r w:rsidRPr="00A91660">
        <w:rPr>
          <w:rFonts w:ascii="Arial" w:eastAsia="Arial" w:hAnsi="Arial" w:cs="Arial"/>
          <w:color w:val="000000"/>
        </w:rPr>
        <w:tab/>
        <w:t>incompletas</w:t>
      </w:r>
      <w:r w:rsidRPr="00A91660">
        <w:rPr>
          <w:rFonts w:ascii="Arial" w:eastAsia="Arial" w:hAnsi="Arial" w:cs="Arial"/>
          <w:color w:val="000000"/>
        </w:rPr>
        <w:tab/>
        <w:t>ou</w:t>
      </w:r>
      <w:r w:rsidRPr="00A91660">
        <w:rPr>
          <w:rFonts w:ascii="Arial" w:eastAsia="Arial" w:hAnsi="Arial" w:cs="Arial"/>
          <w:color w:val="000000"/>
        </w:rPr>
        <w:tab/>
        <w:t>que</w:t>
      </w:r>
      <w:r w:rsidRPr="00A91660">
        <w:rPr>
          <w:rFonts w:ascii="Arial" w:eastAsia="Arial" w:hAnsi="Arial" w:cs="Arial"/>
          <w:color w:val="000000"/>
        </w:rPr>
        <w:tab/>
        <w:t>não</w:t>
      </w:r>
      <w:r w:rsidRPr="00A91660">
        <w:rPr>
          <w:rFonts w:ascii="Arial" w:eastAsia="Arial" w:hAnsi="Arial" w:cs="Arial"/>
          <w:color w:val="000000"/>
        </w:rPr>
        <w:tab/>
        <w:t>cumpram</w:t>
      </w:r>
      <w:r w:rsidRPr="00A91660">
        <w:rPr>
          <w:rFonts w:ascii="Arial" w:eastAsia="Arial" w:hAnsi="Arial" w:cs="Arial"/>
          <w:color w:val="000000"/>
        </w:rPr>
        <w:tab/>
        <w:t>algum</w:t>
      </w:r>
      <w:r w:rsidRPr="00A91660">
        <w:rPr>
          <w:rFonts w:ascii="Arial" w:eastAsia="Arial" w:hAnsi="Arial" w:cs="Arial"/>
          <w:color w:val="000000"/>
        </w:rPr>
        <w:tab/>
        <w:t>quesito</w:t>
      </w:r>
      <w:r w:rsidRPr="00A91660">
        <w:rPr>
          <w:rFonts w:ascii="Arial" w:eastAsia="Arial" w:hAnsi="Arial" w:cs="Arial"/>
          <w:color w:val="000000"/>
        </w:rPr>
        <w:tab/>
        <w:t>da submissão.</w:t>
      </w:r>
    </w:p>
    <w:p w14:paraId="6C1B2F86" w14:textId="77777777" w:rsidR="00412D40" w:rsidRPr="00A91660" w:rsidRDefault="00412D40">
      <w:pPr>
        <w:pBdr>
          <w:top w:val="nil"/>
          <w:left w:val="nil"/>
          <w:bottom w:val="nil"/>
          <w:right w:val="nil"/>
          <w:between w:val="nil"/>
        </w:pBdr>
        <w:tabs>
          <w:tab w:val="left" w:pos="880"/>
          <w:tab w:val="left" w:pos="2151"/>
          <w:tab w:val="left" w:pos="3635"/>
          <w:tab w:val="left" w:pos="4106"/>
          <w:tab w:val="left" w:pos="4710"/>
          <w:tab w:val="left" w:pos="5314"/>
          <w:tab w:val="left" w:pos="6518"/>
          <w:tab w:val="left" w:pos="7376"/>
          <w:tab w:val="left" w:pos="8354"/>
        </w:tabs>
        <w:spacing w:before="141" w:line="359" w:lineRule="auto"/>
        <w:ind w:left="477" w:right="102"/>
        <w:rPr>
          <w:rFonts w:ascii="Arial" w:eastAsia="Arial" w:hAnsi="Arial" w:cs="Arial"/>
        </w:rPr>
        <w:sectPr w:rsidR="00412D40" w:rsidRPr="00A91660">
          <w:headerReference w:type="default" r:id="rId10"/>
          <w:footerReference w:type="default" r:id="rId11"/>
          <w:pgSz w:w="11910" w:h="16840"/>
          <w:pgMar w:top="2200" w:right="1600" w:bottom="1200" w:left="1580" w:header="715" w:footer="1004" w:gutter="0"/>
          <w:cols w:space="720"/>
        </w:sectPr>
      </w:pPr>
    </w:p>
    <w:p w14:paraId="6C1B2F87" w14:textId="77777777" w:rsidR="00412D40" w:rsidRPr="00A91660" w:rsidRDefault="00412D40">
      <w:pPr>
        <w:spacing w:before="8"/>
        <w:rPr>
          <w:rFonts w:ascii="Arial" w:eastAsia="Arial" w:hAnsi="Arial" w:cs="Arial"/>
        </w:rPr>
      </w:pPr>
    </w:p>
    <w:p w14:paraId="6C1B2F88" w14:textId="77777777" w:rsidR="00412D40" w:rsidRPr="00A91660" w:rsidRDefault="00430E7B">
      <w:pPr>
        <w:pStyle w:val="Ttulo1"/>
        <w:numPr>
          <w:ilvl w:val="0"/>
          <w:numId w:val="4"/>
        </w:numPr>
        <w:tabs>
          <w:tab w:val="left" w:pos="508"/>
        </w:tabs>
        <w:spacing w:before="69"/>
        <w:rPr>
          <w:b w:val="0"/>
          <w:sz w:val="22"/>
          <w:szCs w:val="22"/>
          <w:u w:val="none"/>
        </w:rPr>
      </w:pPr>
      <w:r w:rsidRPr="00A91660">
        <w:rPr>
          <w:sz w:val="22"/>
          <w:szCs w:val="22"/>
        </w:rPr>
        <w:t>Dos Critérios de avaliação</w:t>
      </w:r>
    </w:p>
    <w:p w14:paraId="6C1B2F89" w14:textId="77777777" w:rsidR="00412D40" w:rsidRPr="00A91660" w:rsidRDefault="00412D40">
      <w:pPr>
        <w:rPr>
          <w:rFonts w:ascii="Arial" w:eastAsia="Arial" w:hAnsi="Arial" w:cs="Arial"/>
          <w:b/>
        </w:rPr>
      </w:pPr>
    </w:p>
    <w:p w14:paraId="6C1B2F8A" w14:textId="77777777" w:rsidR="00412D40" w:rsidRPr="00A91660" w:rsidRDefault="00412D40">
      <w:pPr>
        <w:spacing w:before="2"/>
        <w:rPr>
          <w:rFonts w:ascii="Arial" w:eastAsia="Arial" w:hAnsi="Arial" w:cs="Arial"/>
          <w:b/>
        </w:rPr>
      </w:pPr>
    </w:p>
    <w:p w14:paraId="6C1B2F8B" w14:textId="77777777" w:rsidR="00412D40" w:rsidRPr="00A91660" w:rsidRDefault="00430E7B">
      <w:pPr>
        <w:pBdr>
          <w:top w:val="nil"/>
          <w:left w:val="nil"/>
          <w:bottom w:val="nil"/>
          <w:right w:val="nil"/>
          <w:between w:val="nil"/>
        </w:pBdr>
        <w:spacing w:before="69" w:line="359" w:lineRule="auto"/>
        <w:ind w:left="117" w:right="102" w:firstLine="390"/>
        <w:jc w:val="both"/>
        <w:rPr>
          <w:rFonts w:ascii="Arial" w:eastAsia="Arial" w:hAnsi="Arial" w:cs="Arial"/>
          <w:color w:val="000000"/>
        </w:rPr>
      </w:pPr>
      <w:r w:rsidRPr="00A91660">
        <w:rPr>
          <w:rFonts w:ascii="Arial" w:eastAsia="Arial" w:hAnsi="Arial" w:cs="Arial"/>
          <w:color w:val="000000"/>
        </w:rPr>
        <w:t xml:space="preserve">Será atribuída, pela Comissão Julgadora do Departamento de </w:t>
      </w:r>
      <w:r w:rsidRPr="00A91660">
        <w:rPr>
          <w:rFonts w:ascii="Arial" w:eastAsia="Arial" w:hAnsi="Arial" w:cs="Arial"/>
        </w:rPr>
        <w:t>Perícia Fonoaudiológica</w:t>
      </w:r>
      <w:r w:rsidRPr="00A91660">
        <w:rPr>
          <w:rFonts w:ascii="Arial" w:eastAsia="Arial" w:hAnsi="Arial" w:cs="Arial"/>
          <w:color w:val="000000"/>
        </w:rPr>
        <w:t xml:space="preserve"> da SBFa, nota de 0 a 10 aos trabalhos, de acordo com os seguintes critérios:</w:t>
      </w:r>
    </w:p>
    <w:p w14:paraId="6C1B2F8C" w14:textId="77777777" w:rsidR="00412D40" w:rsidRPr="00A91660" w:rsidRDefault="00430E7B">
      <w:pPr>
        <w:numPr>
          <w:ilvl w:val="1"/>
          <w:numId w:val="4"/>
        </w:numPr>
        <w:pBdr>
          <w:top w:val="nil"/>
          <w:left w:val="nil"/>
          <w:bottom w:val="nil"/>
          <w:right w:val="nil"/>
          <w:between w:val="nil"/>
        </w:pBdr>
        <w:tabs>
          <w:tab w:val="left" w:pos="788"/>
        </w:tabs>
        <w:spacing w:before="4"/>
        <w:ind w:hanging="280"/>
      </w:pPr>
      <w:r w:rsidRPr="00A91660">
        <w:rPr>
          <w:rFonts w:ascii="Arial" w:eastAsia="Arial" w:hAnsi="Arial" w:cs="Arial"/>
          <w:color w:val="000000"/>
        </w:rPr>
        <w:t>Criatividade das ações na Campanha - 1.5 ponto</w:t>
      </w:r>
    </w:p>
    <w:p w14:paraId="6C1B2F8D" w14:textId="77777777" w:rsidR="00412D40" w:rsidRPr="00A91660" w:rsidRDefault="00430E7B">
      <w:pPr>
        <w:numPr>
          <w:ilvl w:val="1"/>
          <w:numId w:val="4"/>
        </w:numPr>
        <w:pBdr>
          <w:top w:val="nil"/>
          <w:left w:val="nil"/>
          <w:bottom w:val="nil"/>
          <w:right w:val="nil"/>
          <w:between w:val="nil"/>
        </w:pBdr>
        <w:tabs>
          <w:tab w:val="left" w:pos="788"/>
        </w:tabs>
        <w:spacing w:before="141"/>
        <w:ind w:hanging="280"/>
      </w:pPr>
      <w:r w:rsidRPr="00A91660">
        <w:rPr>
          <w:rFonts w:ascii="Arial" w:eastAsia="Arial" w:hAnsi="Arial" w:cs="Arial"/>
          <w:color w:val="000000"/>
        </w:rPr>
        <w:t>Originalidade da Campanha – 1.5 ponto</w:t>
      </w:r>
    </w:p>
    <w:p w14:paraId="6C1B2F8E" w14:textId="77777777" w:rsidR="00412D40" w:rsidRPr="00A91660" w:rsidRDefault="00430E7B">
      <w:pPr>
        <w:numPr>
          <w:ilvl w:val="1"/>
          <w:numId w:val="4"/>
        </w:numPr>
        <w:pBdr>
          <w:top w:val="nil"/>
          <w:left w:val="nil"/>
          <w:bottom w:val="nil"/>
          <w:right w:val="nil"/>
          <w:between w:val="nil"/>
        </w:pBdr>
        <w:tabs>
          <w:tab w:val="left" w:pos="774"/>
        </w:tabs>
        <w:spacing w:before="137"/>
        <w:ind w:left="773" w:hanging="266"/>
      </w:pPr>
      <w:r w:rsidRPr="00A91660">
        <w:rPr>
          <w:rFonts w:ascii="Arial" w:eastAsia="Arial" w:hAnsi="Arial" w:cs="Arial"/>
          <w:color w:val="000000"/>
        </w:rPr>
        <w:t>População envolvida (abrangência/pertinência) – 2.0 pontos</w:t>
      </w:r>
    </w:p>
    <w:p w14:paraId="6C1B2F8F" w14:textId="77777777" w:rsidR="00412D40" w:rsidRPr="00A91660" w:rsidRDefault="00430E7B">
      <w:pPr>
        <w:numPr>
          <w:ilvl w:val="1"/>
          <w:numId w:val="4"/>
        </w:numPr>
        <w:pBdr>
          <w:top w:val="nil"/>
          <w:left w:val="nil"/>
          <w:bottom w:val="nil"/>
          <w:right w:val="nil"/>
          <w:between w:val="nil"/>
        </w:pBdr>
        <w:tabs>
          <w:tab w:val="left" w:pos="788"/>
        </w:tabs>
        <w:spacing w:before="137"/>
        <w:ind w:hanging="280"/>
      </w:pPr>
      <w:r w:rsidRPr="00A91660">
        <w:rPr>
          <w:rFonts w:ascii="Arial" w:eastAsia="Arial" w:hAnsi="Arial" w:cs="Arial"/>
          <w:color w:val="000000"/>
        </w:rPr>
        <w:t>Relação das ações com a atual proposta da Campanha – 3.0 pontos</w:t>
      </w:r>
    </w:p>
    <w:p w14:paraId="6C1B2F90" w14:textId="77777777" w:rsidR="00412D40" w:rsidRPr="00A91660" w:rsidRDefault="00430E7B">
      <w:pPr>
        <w:numPr>
          <w:ilvl w:val="1"/>
          <w:numId w:val="4"/>
        </w:numPr>
        <w:pBdr>
          <w:top w:val="nil"/>
          <w:left w:val="nil"/>
          <w:bottom w:val="nil"/>
          <w:right w:val="nil"/>
          <w:between w:val="nil"/>
        </w:pBdr>
        <w:tabs>
          <w:tab w:val="left" w:pos="788"/>
        </w:tabs>
        <w:spacing w:before="137"/>
        <w:ind w:hanging="280"/>
      </w:pPr>
      <w:r w:rsidRPr="00A91660">
        <w:rPr>
          <w:rFonts w:ascii="Arial" w:eastAsia="Arial" w:hAnsi="Arial" w:cs="Arial"/>
          <w:color w:val="000000"/>
        </w:rPr>
        <w:t>Qualidade do material e estratégia para sua utilização – 2.0 pontos</w:t>
      </w:r>
    </w:p>
    <w:p w14:paraId="6C1B2F91" w14:textId="77777777" w:rsidR="00412D40" w:rsidRPr="00A91660" w:rsidRDefault="00412D40">
      <w:pPr>
        <w:rPr>
          <w:rFonts w:ascii="Arial" w:eastAsia="Arial" w:hAnsi="Arial" w:cs="Arial"/>
        </w:rPr>
      </w:pPr>
    </w:p>
    <w:p w14:paraId="6C1B2F92" w14:textId="77777777" w:rsidR="00412D40" w:rsidRPr="00A91660" w:rsidRDefault="00412D40">
      <w:pPr>
        <w:spacing w:before="2"/>
        <w:rPr>
          <w:rFonts w:ascii="Arial" w:eastAsia="Arial" w:hAnsi="Arial" w:cs="Arial"/>
        </w:rPr>
      </w:pPr>
    </w:p>
    <w:p w14:paraId="6C1B2F93" w14:textId="77777777" w:rsidR="00412D40" w:rsidRPr="00A91660" w:rsidRDefault="00430E7B">
      <w:pPr>
        <w:pStyle w:val="Ttulo1"/>
        <w:numPr>
          <w:ilvl w:val="0"/>
          <w:numId w:val="4"/>
        </w:numPr>
        <w:tabs>
          <w:tab w:val="left" w:pos="508"/>
        </w:tabs>
        <w:rPr>
          <w:b w:val="0"/>
          <w:sz w:val="22"/>
          <w:szCs w:val="22"/>
          <w:u w:val="none"/>
        </w:rPr>
      </w:pPr>
      <w:r w:rsidRPr="00A91660">
        <w:rPr>
          <w:sz w:val="22"/>
          <w:szCs w:val="22"/>
        </w:rPr>
        <w:t>Da Premiação</w:t>
      </w:r>
    </w:p>
    <w:p w14:paraId="6C1B2F94" w14:textId="1350B0F9" w:rsidR="00412D40" w:rsidRPr="00A91660" w:rsidRDefault="00430E7B">
      <w:pPr>
        <w:pBdr>
          <w:top w:val="nil"/>
          <w:left w:val="nil"/>
          <w:bottom w:val="nil"/>
          <w:right w:val="nil"/>
          <w:between w:val="nil"/>
        </w:pBdr>
        <w:spacing w:before="137"/>
        <w:ind w:left="117" w:right="102" w:firstLine="390"/>
        <w:jc w:val="both"/>
        <w:rPr>
          <w:rFonts w:ascii="Arial" w:eastAsia="Arial" w:hAnsi="Arial" w:cs="Arial"/>
          <w:color w:val="000000"/>
        </w:rPr>
      </w:pPr>
      <w:r w:rsidRPr="00A91660">
        <w:rPr>
          <w:rFonts w:ascii="Arial" w:eastAsia="Arial" w:hAnsi="Arial" w:cs="Arial"/>
        </w:rPr>
        <w:t>Todas a</w:t>
      </w:r>
      <w:r w:rsidRPr="00A91660">
        <w:rPr>
          <w:rFonts w:ascii="Arial" w:eastAsia="Arial" w:hAnsi="Arial" w:cs="Arial"/>
          <w:color w:val="000000"/>
        </w:rPr>
        <w:t xml:space="preserve">s campanhas </w:t>
      </w:r>
      <w:r w:rsidRPr="00A91660">
        <w:rPr>
          <w:rFonts w:ascii="Arial" w:eastAsia="Arial" w:hAnsi="Arial" w:cs="Arial"/>
        </w:rPr>
        <w:t>do Departam</w:t>
      </w:r>
      <w:r w:rsidR="00F763B6" w:rsidRPr="00A91660">
        <w:rPr>
          <w:rFonts w:ascii="Arial" w:eastAsia="Arial" w:hAnsi="Arial" w:cs="Arial"/>
        </w:rPr>
        <w:t>ento de Perícia Fonoaudiológica, s</w:t>
      </w:r>
      <w:r w:rsidRPr="00A91660">
        <w:rPr>
          <w:rFonts w:ascii="Arial" w:eastAsia="Arial" w:hAnsi="Arial" w:cs="Arial"/>
          <w:color w:val="000000"/>
        </w:rPr>
        <w:t xml:space="preserve">erão apresentadas durante a Reunião do Departamento de </w:t>
      </w:r>
      <w:r w:rsidRPr="00A91660">
        <w:rPr>
          <w:rFonts w:ascii="Arial" w:eastAsia="Arial" w:hAnsi="Arial" w:cs="Arial"/>
        </w:rPr>
        <w:t xml:space="preserve">Perícia Fonoaudiológica </w:t>
      </w:r>
      <w:r w:rsidRPr="00A91660">
        <w:rPr>
          <w:rFonts w:ascii="Arial" w:eastAsia="Arial" w:hAnsi="Arial" w:cs="Arial"/>
          <w:color w:val="000000"/>
        </w:rPr>
        <w:t>durante a programação do XXXI</w:t>
      </w:r>
      <w:r w:rsidR="006D08C6">
        <w:rPr>
          <w:rFonts w:ascii="Arial" w:eastAsia="Arial" w:hAnsi="Arial" w:cs="Arial"/>
          <w:color w:val="000000"/>
        </w:rPr>
        <w:t>II</w:t>
      </w:r>
      <w:r w:rsidRPr="00A91660">
        <w:rPr>
          <w:rFonts w:ascii="Arial" w:eastAsia="Arial" w:hAnsi="Arial" w:cs="Arial"/>
          <w:color w:val="000000"/>
        </w:rPr>
        <w:t xml:space="preserve"> Congresso Brasileiro de Fonoaudiologia,</w:t>
      </w:r>
      <w:r w:rsidRPr="00A91660">
        <w:rPr>
          <w:rFonts w:ascii="Arial" w:eastAsia="Arial" w:hAnsi="Arial" w:cs="Arial"/>
        </w:rPr>
        <w:t xml:space="preserve"> </w:t>
      </w:r>
      <w:r w:rsidR="006D08C6">
        <w:rPr>
          <w:rFonts w:ascii="Arial" w:eastAsia="Arial" w:hAnsi="Arial" w:cs="Arial"/>
        </w:rPr>
        <w:t>em São Paulo/SP</w:t>
      </w:r>
      <w:r w:rsidRPr="00A91660">
        <w:rPr>
          <w:rFonts w:ascii="Arial" w:eastAsia="Arial" w:hAnsi="Arial" w:cs="Arial"/>
          <w:color w:val="000000"/>
        </w:rPr>
        <w:t>.</w:t>
      </w:r>
    </w:p>
    <w:p w14:paraId="6C1B2F95" w14:textId="77777777" w:rsidR="00412D40" w:rsidRPr="00A91660" w:rsidRDefault="00430E7B">
      <w:pPr>
        <w:pBdr>
          <w:top w:val="nil"/>
          <w:left w:val="nil"/>
          <w:bottom w:val="nil"/>
          <w:right w:val="nil"/>
          <w:between w:val="nil"/>
        </w:pBdr>
        <w:spacing w:before="198"/>
        <w:ind w:left="117" w:right="102" w:firstLine="390"/>
        <w:jc w:val="both"/>
        <w:rPr>
          <w:rFonts w:ascii="Arial" w:eastAsia="Arial" w:hAnsi="Arial" w:cs="Arial"/>
          <w:color w:val="000000"/>
        </w:rPr>
      </w:pPr>
      <w:r w:rsidRPr="00A91660">
        <w:rPr>
          <w:rFonts w:ascii="Arial" w:eastAsia="Arial" w:hAnsi="Arial" w:cs="Arial"/>
          <w:color w:val="000000"/>
        </w:rPr>
        <w:t xml:space="preserve">A premiação ocorrerá durante a reunião do Departamento de </w:t>
      </w:r>
      <w:r w:rsidRPr="00A91660">
        <w:rPr>
          <w:rFonts w:ascii="Arial" w:eastAsia="Arial" w:hAnsi="Arial" w:cs="Arial"/>
        </w:rPr>
        <w:t>Perícia Fonoaudiológica</w:t>
      </w:r>
      <w:r w:rsidRPr="00A91660">
        <w:rPr>
          <w:rFonts w:ascii="Arial" w:eastAsia="Arial" w:hAnsi="Arial" w:cs="Arial"/>
          <w:color w:val="000000"/>
        </w:rPr>
        <w:t>, conforme data e horário indicados na programação do Congresso Brasileiro de Fonoaudiologia.</w:t>
      </w:r>
    </w:p>
    <w:p w14:paraId="6C1B2F96" w14:textId="77777777" w:rsidR="00412D40" w:rsidRPr="00A91660" w:rsidRDefault="00412D40">
      <w:pPr>
        <w:spacing w:before="8"/>
        <w:rPr>
          <w:rFonts w:ascii="Arial" w:eastAsia="Arial" w:hAnsi="Arial" w:cs="Arial"/>
        </w:rPr>
      </w:pPr>
    </w:p>
    <w:p w14:paraId="6C1B2F97" w14:textId="77777777" w:rsidR="00412D40" w:rsidRPr="00A91660" w:rsidRDefault="00430E7B">
      <w:pPr>
        <w:pStyle w:val="Ttulo1"/>
        <w:numPr>
          <w:ilvl w:val="0"/>
          <w:numId w:val="4"/>
        </w:numPr>
        <w:tabs>
          <w:tab w:val="left" w:pos="508"/>
        </w:tabs>
        <w:rPr>
          <w:b w:val="0"/>
          <w:sz w:val="22"/>
          <w:szCs w:val="22"/>
          <w:u w:val="none"/>
        </w:rPr>
      </w:pPr>
      <w:r w:rsidRPr="00A91660">
        <w:rPr>
          <w:sz w:val="22"/>
          <w:szCs w:val="22"/>
        </w:rPr>
        <w:t>Da comissão julgadora</w:t>
      </w:r>
    </w:p>
    <w:p w14:paraId="6C1B2F98" w14:textId="77777777" w:rsidR="00412D40" w:rsidRPr="00A91660" w:rsidRDefault="00430E7B">
      <w:pPr>
        <w:pBdr>
          <w:top w:val="nil"/>
          <w:left w:val="nil"/>
          <w:bottom w:val="nil"/>
          <w:right w:val="nil"/>
          <w:between w:val="nil"/>
        </w:pBdr>
        <w:spacing w:before="199"/>
        <w:ind w:left="117" w:right="102" w:firstLine="390"/>
        <w:jc w:val="both"/>
        <w:rPr>
          <w:rFonts w:ascii="Arial" w:eastAsia="Arial" w:hAnsi="Arial" w:cs="Arial"/>
          <w:color w:val="000000"/>
        </w:rPr>
      </w:pPr>
      <w:r w:rsidRPr="00A91660">
        <w:rPr>
          <w:rFonts w:ascii="Arial" w:eastAsia="Arial" w:hAnsi="Arial" w:cs="Arial"/>
          <w:color w:val="000000"/>
        </w:rPr>
        <w:t>A comissão julgadora será composta pela coordenação e vice-coordenação do Departamento.</w:t>
      </w:r>
    </w:p>
    <w:p w14:paraId="6C1B2F99" w14:textId="77777777" w:rsidR="00412D40" w:rsidRPr="00A91660" w:rsidRDefault="00412D40">
      <w:pPr>
        <w:rPr>
          <w:rFonts w:ascii="Arial" w:eastAsia="Arial" w:hAnsi="Arial" w:cs="Arial"/>
        </w:rPr>
      </w:pPr>
    </w:p>
    <w:p w14:paraId="6C1B2F9A" w14:textId="77777777" w:rsidR="00412D40" w:rsidRPr="00A91660" w:rsidRDefault="00412D40">
      <w:pPr>
        <w:spacing w:before="1"/>
        <w:rPr>
          <w:rFonts w:ascii="Arial" w:eastAsia="Arial" w:hAnsi="Arial" w:cs="Arial"/>
        </w:rPr>
      </w:pPr>
    </w:p>
    <w:p w14:paraId="6C1B2F9B" w14:textId="77777777" w:rsidR="00412D40" w:rsidRPr="00A91660" w:rsidRDefault="00430E7B">
      <w:pPr>
        <w:pStyle w:val="Ttulo1"/>
        <w:ind w:left="117" w:firstLine="0"/>
        <w:rPr>
          <w:b w:val="0"/>
          <w:sz w:val="22"/>
          <w:szCs w:val="22"/>
          <w:u w:val="none"/>
        </w:rPr>
      </w:pPr>
      <w:r w:rsidRPr="00A91660">
        <w:rPr>
          <w:sz w:val="22"/>
          <w:szCs w:val="22"/>
          <w:u w:val="none"/>
        </w:rPr>
        <w:t>Contamos com sua participação!</w:t>
      </w:r>
    </w:p>
    <w:p w14:paraId="6C1B2F9C" w14:textId="77777777" w:rsidR="00412D40" w:rsidRPr="00A91660" w:rsidRDefault="00412D40">
      <w:pPr>
        <w:rPr>
          <w:rFonts w:ascii="Arial" w:eastAsia="Arial" w:hAnsi="Arial" w:cs="Arial"/>
          <w:b/>
        </w:rPr>
      </w:pPr>
    </w:p>
    <w:p w14:paraId="6C1B2F9D" w14:textId="77777777" w:rsidR="00412D40" w:rsidRPr="00A91660" w:rsidRDefault="00412D40">
      <w:pPr>
        <w:spacing w:before="7"/>
        <w:rPr>
          <w:rFonts w:ascii="Arial" w:eastAsia="Arial" w:hAnsi="Arial" w:cs="Arial"/>
          <w:b/>
        </w:rPr>
      </w:pPr>
    </w:p>
    <w:p w14:paraId="6C1B2F9E" w14:textId="403984A1" w:rsidR="00412D40" w:rsidRPr="00826F90" w:rsidRDefault="00430E7B">
      <w:pPr>
        <w:pBdr>
          <w:top w:val="nil"/>
          <w:left w:val="nil"/>
          <w:bottom w:val="nil"/>
          <w:right w:val="nil"/>
          <w:between w:val="nil"/>
        </w:pBdr>
        <w:spacing w:line="360" w:lineRule="auto"/>
        <w:ind w:left="117" w:right="543"/>
        <w:rPr>
          <w:rFonts w:ascii="Arial" w:eastAsia="Arial" w:hAnsi="Arial" w:cs="Arial"/>
          <w:color w:val="000000"/>
        </w:rPr>
      </w:pPr>
      <w:r w:rsidRPr="00A91660">
        <w:rPr>
          <w:rFonts w:ascii="Arial" w:eastAsia="Arial" w:hAnsi="Arial" w:cs="Arial"/>
        </w:rPr>
        <w:t>Maria Inês</w:t>
      </w:r>
      <w:r w:rsidR="00421A80">
        <w:rPr>
          <w:rFonts w:ascii="Arial" w:eastAsia="Arial" w:hAnsi="Arial" w:cs="Arial"/>
        </w:rPr>
        <w:t xml:space="preserve"> Beltrati Cornacchioni</w:t>
      </w:r>
      <w:r w:rsidRPr="00A91660">
        <w:rPr>
          <w:rFonts w:ascii="Arial" w:eastAsia="Arial" w:hAnsi="Arial" w:cs="Arial"/>
        </w:rPr>
        <w:t xml:space="preserve"> Rehder (Coordenadora) </w:t>
      </w:r>
      <w:r w:rsidRPr="00A91660">
        <w:rPr>
          <w:rFonts w:ascii="Arial" w:eastAsia="Arial" w:hAnsi="Arial" w:cs="Arial"/>
          <w:color w:val="000000"/>
        </w:rPr>
        <w:t xml:space="preserve">e </w:t>
      </w:r>
      <w:r w:rsidR="00500F8D">
        <w:rPr>
          <w:rFonts w:ascii="Arial" w:eastAsia="Arial" w:hAnsi="Arial" w:cs="Arial"/>
          <w:color w:val="000000"/>
        </w:rPr>
        <w:t>Roberto Cesar Silva Gonzalez</w:t>
      </w:r>
      <w:r w:rsidRPr="00A91660">
        <w:rPr>
          <w:rFonts w:ascii="Arial" w:eastAsia="Arial" w:hAnsi="Arial" w:cs="Arial"/>
          <w:color w:val="000000"/>
        </w:rPr>
        <w:t xml:space="preserve"> (Vice-Coordenador)</w:t>
      </w:r>
      <w:r w:rsidRPr="00A91660">
        <w:rPr>
          <w:rFonts w:ascii="Arial" w:eastAsia="Arial" w:hAnsi="Arial" w:cs="Arial"/>
        </w:rPr>
        <w:t xml:space="preserve"> </w:t>
      </w:r>
      <w:r w:rsidRPr="00A91660">
        <w:rPr>
          <w:rFonts w:ascii="Arial" w:eastAsia="Arial" w:hAnsi="Arial" w:cs="Arial"/>
          <w:color w:val="000000"/>
        </w:rPr>
        <w:t>do Departamento de</w:t>
      </w:r>
      <w:r w:rsidRPr="00A91660">
        <w:rPr>
          <w:rFonts w:ascii="Arial" w:eastAsia="Arial" w:hAnsi="Arial" w:cs="Arial"/>
        </w:rPr>
        <w:t xml:space="preserve"> Perícia Fonoaudiológica da</w:t>
      </w:r>
      <w:r w:rsidRPr="00A91660">
        <w:rPr>
          <w:rFonts w:ascii="Arial" w:eastAsia="Arial" w:hAnsi="Arial" w:cs="Arial"/>
          <w:color w:val="000000"/>
        </w:rPr>
        <w:t xml:space="preserve"> SBFa Gestão 202</w:t>
      </w:r>
      <w:r w:rsidR="00500F8D">
        <w:rPr>
          <w:rFonts w:ascii="Arial" w:eastAsia="Arial" w:hAnsi="Arial" w:cs="Arial"/>
        </w:rPr>
        <w:t>5</w:t>
      </w:r>
      <w:r w:rsidRPr="00A91660">
        <w:rPr>
          <w:rFonts w:ascii="Arial" w:eastAsia="Arial" w:hAnsi="Arial" w:cs="Arial"/>
          <w:color w:val="000000"/>
        </w:rPr>
        <w:t>-202</w:t>
      </w:r>
      <w:r w:rsidR="00500F8D">
        <w:rPr>
          <w:rFonts w:ascii="Arial" w:eastAsia="Arial" w:hAnsi="Arial" w:cs="Arial"/>
        </w:rPr>
        <w:t>7</w:t>
      </w:r>
    </w:p>
    <w:sectPr w:rsidR="00412D40" w:rsidRPr="00826F90">
      <w:pgSz w:w="11910" w:h="16840"/>
      <w:pgMar w:top="2200" w:right="1600" w:bottom="1200" w:left="1580" w:header="715" w:footer="1004"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9FF0073" w14:textId="77777777" w:rsidR="00E74FE5" w:rsidRPr="00A91660" w:rsidRDefault="00E74FE5">
      <w:r w:rsidRPr="00A91660">
        <w:separator/>
      </w:r>
    </w:p>
  </w:endnote>
  <w:endnote w:type="continuationSeparator" w:id="0">
    <w:p w14:paraId="46678E18" w14:textId="77777777" w:rsidR="00E74FE5" w:rsidRPr="00A91660" w:rsidRDefault="00E74FE5">
      <w:r w:rsidRPr="00A91660">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Noto Sans Symbols">
    <w:altName w:val="Times New Roman"/>
    <w:charset w:val="00"/>
    <w:family w:val="auto"/>
    <w:pitch w:val="default"/>
  </w:font>
  <w:font w:name="Calibri">
    <w:panose1 w:val="020F0502020204030204"/>
    <w:charset w:val="00"/>
    <w:family w:val="swiss"/>
    <w:pitch w:val="variable"/>
    <w:sig w:usb0="E4002EFF" w:usb1="C0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Roboto">
    <w:altName w:val="Times New Roman"/>
    <w:charset w:val="00"/>
    <w:family w:val="auto"/>
    <w:pitch w:val="variable"/>
    <w:sig w:usb0="E0000AFF" w:usb1="5000217F" w:usb2="00000021" w:usb3="00000000" w:csb0="000001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C1B2FA4" w14:textId="77777777" w:rsidR="00412D40" w:rsidRPr="00A91660" w:rsidRDefault="00430E7B">
    <w:pPr>
      <w:spacing w:line="14" w:lineRule="auto"/>
      <w:rPr>
        <w:sz w:val="20"/>
        <w:szCs w:val="20"/>
      </w:rPr>
    </w:pPr>
    <w:r w:rsidRPr="00A91660">
      <w:rPr>
        <w:noProof/>
      </w:rPr>
      <mc:AlternateContent>
        <mc:Choice Requires="wps">
          <w:drawing>
            <wp:anchor distT="0" distB="0" distL="0" distR="0" simplePos="0" relativeHeight="251658240" behindDoc="1" locked="0" layoutInCell="1" hidden="0" allowOverlap="1" wp14:anchorId="6C1B2FA7" wp14:editId="6C1B2FA8">
              <wp:simplePos x="0" y="0"/>
              <wp:positionH relativeFrom="column">
                <wp:posOffset>393700</wp:posOffset>
              </wp:positionH>
              <wp:positionV relativeFrom="paragraph">
                <wp:posOffset>9906000</wp:posOffset>
              </wp:positionV>
              <wp:extent cx="4736465" cy="346075"/>
              <wp:effectExtent l="0" t="0" r="0" b="0"/>
              <wp:wrapNone/>
              <wp:docPr id="4" name="Retângulo 4"/>
              <wp:cNvGraphicFramePr/>
              <a:graphic xmlns:a="http://schemas.openxmlformats.org/drawingml/2006/main">
                <a:graphicData uri="http://schemas.microsoft.com/office/word/2010/wordprocessingShape">
                  <wps:wsp>
                    <wps:cNvSpPr/>
                    <wps:spPr>
                      <a:xfrm>
                        <a:off x="2982530" y="3611725"/>
                        <a:ext cx="4726940" cy="336550"/>
                      </a:xfrm>
                      <a:prstGeom prst="rect">
                        <a:avLst/>
                      </a:prstGeom>
                      <a:noFill/>
                      <a:ln>
                        <a:noFill/>
                      </a:ln>
                    </wps:spPr>
                    <wps:txbx>
                      <w:txbxContent>
                        <w:p w14:paraId="6C1B2FA9" w14:textId="77777777" w:rsidR="00412D40" w:rsidRPr="00A91660" w:rsidRDefault="00430E7B">
                          <w:pPr>
                            <w:spacing w:line="251" w:lineRule="auto"/>
                            <w:jc w:val="center"/>
                            <w:textDirection w:val="btLr"/>
                          </w:pPr>
                          <w:r w:rsidRPr="00A91660">
                            <w:rPr>
                              <w:color w:val="000000"/>
                            </w:rPr>
                            <w:t>Alameda Jaú, 684, 7º andar, Bairro Jardim Paulista, São Paulo – SP. CEP: 01420-002</w:t>
                          </w:r>
                        </w:p>
                        <w:p w14:paraId="6C1B2FAA" w14:textId="77777777" w:rsidR="00412D40" w:rsidRPr="00A91660" w:rsidRDefault="00430E7B">
                          <w:pPr>
                            <w:jc w:val="center"/>
                            <w:textDirection w:val="btLr"/>
                          </w:pPr>
                          <w:r w:rsidRPr="00A91660">
                            <w:rPr>
                              <w:color w:val="000000"/>
                            </w:rPr>
                            <w:t>Telefone: Fax: 55(11) 38734211</w:t>
                          </w:r>
                        </w:p>
                      </w:txbxContent>
                    </wps:txbx>
                    <wps:bodyPr spcFirstLastPara="1" wrap="square" lIns="0" tIns="0" rIns="0" bIns="0" anchor="t" anchorCtr="0">
                      <a:noAutofit/>
                    </wps:bodyPr>
                  </wps:wsp>
                </a:graphicData>
              </a:graphic>
            </wp:anchor>
          </w:drawing>
        </mc:Choice>
        <mc:Fallback>
          <w:pict>
            <v:rect w14:anchorId="6C1B2FA7" id="Retângulo 4" o:spid="_x0000_s1026" style="position:absolute;margin-left:31pt;margin-top:780pt;width:372.95pt;height:27.25pt;z-index:-251658240;visibility:visible;mso-wrap-style:square;mso-wrap-distance-left:0;mso-wrap-distance-top:0;mso-wrap-distance-right:0;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" filled="f" stroked="f">
              <v:textbox inset="0,0,0,0">
                <w:txbxContent>
                  <w:p w14:paraId="6C1B2FA9" w14:textId="77777777" w:rsidR="00412D40" w:rsidRPr="00A91660" w:rsidRDefault="00430E7B">
                    <w:pPr>
                      <w:spacing w:line="251" w:lineRule="auto"/>
                      <w:jc w:val="center"/>
                      <w:textDirection w:val="btLr"/>
                    </w:pPr>
                    <w:r w:rsidRPr="00A91660">
                      <w:rPr>
                        <w:color w:val="000000"/>
                      </w:rPr>
                      <w:t>Alameda Jaú, 684, 7º andar, Bairro Jardim Paulista, São Paulo – SP. CEP: 01420-002</w:t>
                    </w:r>
                  </w:p>
                  <w:p w14:paraId="6C1B2FAA" w14:textId="77777777" w:rsidR="00412D40" w:rsidRPr="00A91660" w:rsidRDefault="00430E7B">
                    <w:pPr>
                      <w:jc w:val="center"/>
                      <w:textDirection w:val="btLr"/>
                    </w:pPr>
                    <w:r w:rsidRPr="00A91660">
                      <w:rPr>
                        <w:color w:val="000000"/>
                      </w:rPr>
                      <w:t>Telefone: Fax: 55(11) 38734211</w:t>
                    </w:r>
                  </w:p>
                </w:txbxContent>
              </v:textbox>
            </v:rect>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8AD515C" w14:textId="77777777" w:rsidR="00E74FE5" w:rsidRPr="00A91660" w:rsidRDefault="00E74FE5">
      <w:r w:rsidRPr="00A91660">
        <w:separator/>
      </w:r>
    </w:p>
  </w:footnote>
  <w:footnote w:type="continuationSeparator" w:id="0">
    <w:p w14:paraId="5B986EDB" w14:textId="77777777" w:rsidR="00E74FE5" w:rsidRPr="00A91660" w:rsidRDefault="00E74FE5">
      <w:r w:rsidRPr="00A91660">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C1B2FA3" w14:textId="77777777" w:rsidR="00412D40" w:rsidRPr="00A91660" w:rsidRDefault="00826F90" w:rsidP="00826F90">
    <w:pPr>
      <w:pStyle w:val="Cabealho"/>
    </w:pPr>
    <w:r w:rsidRPr="00A91660">
      <w:rPr>
        <w:rFonts w:ascii="Roboto" w:eastAsia="Roboto" w:hAnsi="Roboto" w:cs="Roboto"/>
        <w:noProof/>
        <w:sz w:val="24"/>
        <w:szCs w:val="24"/>
      </w:rPr>
      <w:drawing>
        <wp:inline distT="114300" distB="114300" distL="114300" distR="114300" wp14:anchorId="6C1B2FA5" wp14:editId="6C1B2FA6">
          <wp:extent cx="2975138" cy="821138"/>
          <wp:effectExtent l="0" t="0" r="0" b="0"/>
          <wp:docPr id="1"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1"/>
                  <a:srcRect/>
                  <a:stretch>
                    <a:fillRect/>
                  </a:stretch>
                </pic:blipFill>
                <pic:spPr>
                  <a:xfrm>
                    <a:off x="0" y="0"/>
                    <a:ext cx="2975138" cy="821138"/>
                  </a:xfrm>
                  <a:prstGeom prst="rect">
                    <a:avLst/>
                  </a:prstGeom>
                  <a:ln/>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4210A97"/>
    <w:multiLevelType w:val="multilevel"/>
    <w:tmpl w:val="D50810EE"/>
    <w:lvl w:ilvl="0">
      <w:start w:val="1"/>
      <w:numFmt w:val="decimal"/>
      <w:lvlText w:val="%1"/>
      <w:lvlJc w:val="left"/>
      <w:pPr>
        <w:ind w:left="495" w:hanging="379"/>
      </w:pPr>
    </w:lvl>
    <w:lvl w:ilvl="1">
      <w:start w:val="1"/>
      <w:numFmt w:val="decimal"/>
      <w:lvlText w:val="%1.%2"/>
      <w:lvlJc w:val="left"/>
      <w:pPr>
        <w:ind w:left="495" w:hanging="379"/>
      </w:pPr>
      <w:rPr>
        <w:u w:val="single"/>
      </w:rPr>
    </w:lvl>
    <w:lvl w:ilvl="2">
      <w:start w:val="1"/>
      <w:numFmt w:val="bullet"/>
      <w:lvlText w:val="•"/>
      <w:lvlJc w:val="left"/>
      <w:pPr>
        <w:ind w:left="2141" w:hanging="379"/>
      </w:pPr>
    </w:lvl>
    <w:lvl w:ilvl="3">
      <w:start w:val="1"/>
      <w:numFmt w:val="bullet"/>
      <w:lvlText w:val="•"/>
      <w:lvlJc w:val="left"/>
      <w:pPr>
        <w:ind w:left="2964" w:hanging="379"/>
      </w:pPr>
    </w:lvl>
    <w:lvl w:ilvl="4">
      <w:start w:val="1"/>
      <w:numFmt w:val="bullet"/>
      <w:lvlText w:val="•"/>
      <w:lvlJc w:val="left"/>
      <w:pPr>
        <w:ind w:left="3787" w:hanging="379"/>
      </w:pPr>
    </w:lvl>
    <w:lvl w:ilvl="5">
      <w:start w:val="1"/>
      <w:numFmt w:val="bullet"/>
      <w:lvlText w:val="•"/>
      <w:lvlJc w:val="left"/>
      <w:pPr>
        <w:ind w:left="4610" w:hanging="379"/>
      </w:pPr>
    </w:lvl>
    <w:lvl w:ilvl="6">
      <w:start w:val="1"/>
      <w:numFmt w:val="bullet"/>
      <w:lvlText w:val="•"/>
      <w:lvlJc w:val="left"/>
      <w:pPr>
        <w:ind w:left="5433" w:hanging="379"/>
      </w:pPr>
    </w:lvl>
    <w:lvl w:ilvl="7">
      <w:start w:val="1"/>
      <w:numFmt w:val="bullet"/>
      <w:lvlText w:val="•"/>
      <w:lvlJc w:val="left"/>
      <w:pPr>
        <w:ind w:left="6256" w:hanging="379"/>
      </w:pPr>
    </w:lvl>
    <w:lvl w:ilvl="8">
      <w:start w:val="1"/>
      <w:numFmt w:val="bullet"/>
      <w:lvlText w:val="•"/>
      <w:lvlJc w:val="left"/>
      <w:pPr>
        <w:ind w:left="7079" w:hanging="379"/>
      </w:pPr>
    </w:lvl>
  </w:abstractNum>
  <w:abstractNum w:abstractNumId="1" w15:restartNumberingAfterBreak="0">
    <w:nsid w:val="0C6B0401"/>
    <w:multiLevelType w:val="multilevel"/>
    <w:tmpl w:val="70DE7C34"/>
    <w:lvl w:ilvl="0">
      <w:start w:val="1"/>
      <w:numFmt w:val="decimal"/>
      <w:lvlText w:val="%1."/>
      <w:lvlJc w:val="left"/>
      <w:pPr>
        <w:ind w:left="1185" w:hanging="360"/>
      </w:pPr>
      <w:rPr>
        <w:rFonts w:ascii="Arial" w:eastAsia="Arial" w:hAnsi="Arial" w:cs="Arial"/>
        <w:b/>
        <w:sz w:val="24"/>
        <w:szCs w:val="24"/>
      </w:rPr>
    </w:lvl>
    <w:lvl w:ilvl="1">
      <w:start w:val="1"/>
      <w:numFmt w:val="bullet"/>
      <w:lvlText w:val="•"/>
      <w:lvlJc w:val="left"/>
      <w:pPr>
        <w:ind w:left="1939" w:hanging="360"/>
      </w:pPr>
    </w:lvl>
    <w:lvl w:ilvl="2">
      <w:start w:val="1"/>
      <w:numFmt w:val="bullet"/>
      <w:lvlText w:val="•"/>
      <w:lvlJc w:val="left"/>
      <w:pPr>
        <w:ind w:left="2693" w:hanging="360"/>
      </w:pPr>
    </w:lvl>
    <w:lvl w:ilvl="3">
      <w:start w:val="1"/>
      <w:numFmt w:val="bullet"/>
      <w:lvlText w:val="•"/>
      <w:lvlJc w:val="left"/>
      <w:pPr>
        <w:ind w:left="3447" w:hanging="360"/>
      </w:pPr>
    </w:lvl>
    <w:lvl w:ilvl="4">
      <w:start w:val="1"/>
      <w:numFmt w:val="bullet"/>
      <w:lvlText w:val="•"/>
      <w:lvlJc w:val="left"/>
      <w:pPr>
        <w:ind w:left="4201" w:hanging="360"/>
      </w:pPr>
    </w:lvl>
    <w:lvl w:ilvl="5">
      <w:start w:val="1"/>
      <w:numFmt w:val="bullet"/>
      <w:lvlText w:val="•"/>
      <w:lvlJc w:val="left"/>
      <w:pPr>
        <w:ind w:left="4955" w:hanging="360"/>
      </w:pPr>
    </w:lvl>
    <w:lvl w:ilvl="6">
      <w:start w:val="1"/>
      <w:numFmt w:val="bullet"/>
      <w:lvlText w:val="•"/>
      <w:lvlJc w:val="left"/>
      <w:pPr>
        <w:ind w:left="5709" w:hanging="360"/>
      </w:pPr>
    </w:lvl>
    <w:lvl w:ilvl="7">
      <w:start w:val="1"/>
      <w:numFmt w:val="bullet"/>
      <w:lvlText w:val="•"/>
      <w:lvlJc w:val="left"/>
      <w:pPr>
        <w:ind w:left="6463" w:hanging="360"/>
      </w:pPr>
    </w:lvl>
    <w:lvl w:ilvl="8">
      <w:start w:val="1"/>
      <w:numFmt w:val="bullet"/>
      <w:lvlText w:val="•"/>
      <w:lvlJc w:val="left"/>
      <w:pPr>
        <w:ind w:left="7217" w:hanging="360"/>
      </w:pPr>
    </w:lvl>
  </w:abstractNum>
  <w:abstractNum w:abstractNumId="2" w15:restartNumberingAfterBreak="0">
    <w:nsid w:val="3317317B"/>
    <w:multiLevelType w:val="multilevel"/>
    <w:tmpl w:val="126AD33C"/>
    <w:lvl w:ilvl="0">
      <w:start w:val="1"/>
      <w:numFmt w:val="lowerLetter"/>
      <w:lvlText w:val="%1."/>
      <w:lvlJc w:val="left"/>
      <w:pPr>
        <w:ind w:left="117" w:hanging="277"/>
      </w:pPr>
      <w:rPr>
        <w:rFonts w:ascii="Arial" w:eastAsia="Arial" w:hAnsi="Arial" w:cs="Arial"/>
        <w:b/>
        <w:sz w:val="24"/>
        <w:szCs w:val="24"/>
      </w:rPr>
    </w:lvl>
    <w:lvl w:ilvl="1">
      <w:start w:val="1"/>
      <w:numFmt w:val="bullet"/>
      <w:lvlText w:val="•"/>
      <w:lvlJc w:val="left"/>
      <w:pPr>
        <w:ind w:left="977" w:hanging="277"/>
      </w:pPr>
    </w:lvl>
    <w:lvl w:ilvl="2">
      <w:start w:val="1"/>
      <w:numFmt w:val="bullet"/>
      <w:lvlText w:val="•"/>
      <w:lvlJc w:val="left"/>
      <w:pPr>
        <w:ind w:left="1838" w:hanging="276"/>
      </w:pPr>
    </w:lvl>
    <w:lvl w:ilvl="3">
      <w:start w:val="1"/>
      <w:numFmt w:val="bullet"/>
      <w:lvlText w:val="•"/>
      <w:lvlJc w:val="left"/>
      <w:pPr>
        <w:ind w:left="2699" w:hanging="277"/>
      </w:pPr>
    </w:lvl>
    <w:lvl w:ilvl="4">
      <w:start w:val="1"/>
      <w:numFmt w:val="bullet"/>
      <w:lvlText w:val="•"/>
      <w:lvlJc w:val="left"/>
      <w:pPr>
        <w:ind w:left="3560" w:hanging="277"/>
      </w:pPr>
    </w:lvl>
    <w:lvl w:ilvl="5">
      <w:start w:val="1"/>
      <w:numFmt w:val="bullet"/>
      <w:lvlText w:val="•"/>
      <w:lvlJc w:val="left"/>
      <w:pPr>
        <w:ind w:left="4421" w:hanging="277"/>
      </w:pPr>
    </w:lvl>
    <w:lvl w:ilvl="6">
      <w:start w:val="1"/>
      <w:numFmt w:val="bullet"/>
      <w:lvlText w:val="•"/>
      <w:lvlJc w:val="left"/>
      <w:pPr>
        <w:ind w:left="5282" w:hanging="276"/>
      </w:pPr>
    </w:lvl>
    <w:lvl w:ilvl="7">
      <w:start w:val="1"/>
      <w:numFmt w:val="bullet"/>
      <w:lvlText w:val="•"/>
      <w:lvlJc w:val="left"/>
      <w:pPr>
        <w:ind w:left="6143" w:hanging="277"/>
      </w:pPr>
    </w:lvl>
    <w:lvl w:ilvl="8">
      <w:start w:val="1"/>
      <w:numFmt w:val="bullet"/>
      <w:lvlText w:val="•"/>
      <w:lvlJc w:val="left"/>
      <w:pPr>
        <w:ind w:left="7003" w:hanging="277"/>
      </w:pPr>
    </w:lvl>
  </w:abstractNum>
  <w:abstractNum w:abstractNumId="3" w15:restartNumberingAfterBreak="0">
    <w:nsid w:val="3E8A7055"/>
    <w:multiLevelType w:val="multilevel"/>
    <w:tmpl w:val="5442ECEE"/>
    <w:lvl w:ilvl="0">
      <w:start w:val="3"/>
      <w:numFmt w:val="decimal"/>
      <w:lvlText w:val="%1."/>
      <w:lvlJc w:val="left"/>
      <w:pPr>
        <w:ind w:left="507" w:hanging="390"/>
      </w:pPr>
      <w:rPr>
        <w:rFonts w:ascii="Arial" w:eastAsia="Arial" w:hAnsi="Arial" w:cs="Arial"/>
        <w:b/>
        <w:sz w:val="24"/>
        <w:szCs w:val="24"/>
      </w:rPr>
    </w:lvl>
    <w:lvl w:ilvl="1">
      <w:start w:val="1"/>
      <w:numFmt w:val="lowerLetter"/>
      <w:lvlText w:val="%2)"/>
      <w:lvlJc w:val="left"/>
      <w:pPr>
        <w:ind w:left="787" w:hanging="281"/>
      </w:pPr>
      <w:rPr>
        <w:rFonts w:ascii="Arial" w:eastAsia="Arial" w:hAnsi="Arial" w:cs="Arial"/>
        <w:sz w:val="24"/>
        <w:szCs w:val="24"/>
      </w:rPr>
    </w:lvl>
    <w:lvl w:ilvl="2">
      <w:start w:val="1"/>
      <w:numFmt w:val="bullet"/>
      <w:lvlText w:val="•"/>
      <w:lvlJc w:val="left"/>
      <w:pPr>
        <w:ind w:left="1669" w:hanging="281"/>
      </w:pPr>
    </w:lvl>
    <w:lvl w:ilvl="3">
      <w:start w:val="1"/>
      <w:numFmt w:val="bullet"/>
      <w:lvlText w:val="•"/>
      <w:lvlJc w:val="left"/>
      <w:pPr>
        <w:ind w:left="2551" w:hanging="281"/>
      </w:pPr>
    </w:lvl>
    <w:lvl w:ilvl="4">
      <w:start w:val="1"/>
      <w:numFmt w:val="bullet"/>
      <w:lvlText w:val="•"/>
      <w:lvlJc w:val="left"/>
      <w:pPr>
        <w:ind w:left="3433" w:hanging="281"/>
      </w:pPr>
    </w:lvl>
    <w:lvl w:ilvl="5">
      <w:start w:val="1"/>
      <w:numFmt w:val="bullet"/>
      <w:lvlText w:val="•"/>
      <w:lvlJc w:val="left"/>
      <w:pPr>
        <w:ind w:left="4315" w:hanging="281"/>
      </w:pPr>
    </w:lvl>
    <w:lvl w:ilvl="6">
      <w:start w:val="1"/>
      <w:numFmt w:val="bullet"/>
      <w:lvlText w:val="•"/>
      <w:lvlJc w:val="left"/>
      <w:pPr>
        <w:ind w:left="5197" w:hanging="281"/>
      </w:pPr>
    </w:lvl>
    <w:lvl w:ilvl="7">
      <w:start w:val="1"/>
      <w:numFmt w:val="bullet"/>
      <w:lvlText w:val="•"/>
      <w:lvlJc w:val="left"/>
      <w:pPr>
        <w:ind w:left="6079" w:hanging="281"/>
      </w:pPr>
    </w:lvl>
    <w:lvl w:ilvl="8">
      <w:start w:val="1"/>
      <w:numFmt w:val="bullet"/>
      <w:lvlText w:val="•"/>
      <w:lvlJc w:val="left"/>
      <w:pPr>
        <w:ind w:left="6961" w:hanging="281"/>
      </w:pPr>
    </w:lvl>
  </w:abstractNum>
  <w:abstractNum w:abstractNumId="4" w15:restartNumberingAfterBreak="0">
    <w:nsid w:val="647077B5"/>
    <w:multiLevelType w:val="multilevel"/>
    <w:tmpl w:val="3D1CC19C"/>
    <w:lvl w:ilvl="0">
      <w:start w:val="1"/>
      <w:numFmt w:val="bullet"/>
      <w:lvlText w:val="▪"/>
      <w:lvlJc w:val="left"/>
      <w:pPr>
        <w:ind w:left="826" w:hanging="359"/>
      </w:pPr>
      <w:rPr>
        <w:rFonts w:ascii="Noto Sans Symbols" w:eastAsia="Noto Sans Symbols" w:hAnsi="Noto Sans Symbols" w:cs="Noto Sans Symbols"/>
        <w:sz w:val="24"/>
        <w:szCs w:val="24"/>
      </w:rPr>
    </w:lvl>
    <w:lvl w:ilvl="1">
      <w:start w:val="1"/>
      <w:numFmt w:val="bullet"/>
      <w:lvlText w:val="•"/>
      <w:lvlJc w:val="left"/>
      <w:pPr>
        <w:ind w:left="1616" w:hanging="359"/>
      </w:pPr>
    </w:lvl>
    <w:lvl w:ilvl="2">
      <w:start w:val="1"/>
      <w:numFmt w:val="bullet"/>
      <w:lvlText w:val="•"/>
      <w:lvlJc w:val="left"/>
      <w:pPr>
        <w:ind w:left="2406" w:hanging="359"/>
      </w:pPr>
    </w:lvl>
    <w:lvl w:ilvl="3">
      <w:start w:val="1"/>
      <w:numFmt w:val="bullet"/>
      <w:lvlText w:val="•"/>
      <w:lvlJc w:val="left"/>
      <w:pPr>
        <w:ind w:left="3195" w:hanging="359"/>
      </w:pPr>
    </w:lvl>
    <w:lvl w:ilvl="4">
      <w:start w:val="1"/>
      <w:numFmt w:val="bullet"/>
      <w:lvlText w:val="•"/>
      <w:lvlJc w:val="left"/>
      <w:pPr>
        <w:ind w:left="3985" w:hanging="359"/>
      </w:pPr>
    </w:lvl>
    <w:lvl w:ilvl="5">
      <w:start w:val="1"/>
      <w:numFmt w:val="bullet"/>
      <w:lvlText w:val="•"/>
      <w:lvlJc w:val="left"/>
      <w:pPr>
        <w:ind w:left="4775" w:hanging="359"/>
      </w:pPr>
    </w:lvl>
    <w:lvl w:ilvl="6">
      <w:start w:val="1"/>
      <w:numFmt w:val="bullet"/>
      <w:lvlText w:val="•"/>
      <w:lvlJc w:val="left"/>
      <w:pPr>
        <w:ind w:left="5565" w:hanging="359"/>
      </w:pPr>
    </w:lvl>
    <w:lvl w:ilvl="7">
      <w:start w:val="1"/>
      <w:numFmt w:val="bullet"/>
      <w:lvlText w:val="•"/>
      <w:lvlJc w:val="left"/>
      <w:pPr>
        <w:ind w:left="6355" w:hanging="359"/>
      </w:pPr>
    </w:lvl>
    <w:lvl w:ilvl="8">
      <w:start w:val="1"/>
      <w:numFmt w:val="bullet"/>
      <w:lvlText w:val="•"/>
      <w:lvlJc w:val="left"/>
      <w:pPr>
        <w:ind w:left="7145" w:hanging="359"/>
      </w:pPr>
    </w:lvl>
  </w:abstractNum>
  <w:abstractNum w:abstractNumId="5" w15:restartNumberingAfterBreak="0">
    <w:nsid w:val="796E4D3F"/>
    <w:multiLevelType w:val="multilevel"/>
    <w:tmpl w:val="79D0A152"/>
    <w:lvl w:ilvl="0">
      <w:start w:val="1"/>
      <w:numFmt w:val="decimal"/>
      <w:lvlText w:val="%1."/>
      <w:lvlJc w:val="left"/>
      <w:pPr>
        <w:ind w:left="477" w:hanging="360"/>
      </w:pPr>
      <w:rPr>
        <w:rFonts w:ascii="Arial" w:eastAsia="Arial" w:hAnsi="Arial" w:cs="Arial"/>
        <w:sz w:val="24"/>
        <w:szCs w:val="24"/>
      </w:rPr>
    </w:lvl>
    <w:lvl w:ilvl="1">
      <w:start w:val="1"/>
      <w:numFmt w:val="decimal"/>
      <w:lvlText w:val="%2."/>
      <w:lvlJc w:val="left"/>
      <w:pPr>
        <w:ind w:left="837" w:hanging="347"/>
      </w:pPr>
      <w:rPr>
        <w:rFonts w:ascii="Arial" w:eastAsia="Arial" w:hAnsi="Arial" w:cs="Arial"/>
        <w:sz w:val="24"/>
        <w:szCs w:val="24"/>
      </w:rPr>
    </w:lvl>
    <w:lvl w:ilvl="2">
      <w:start w:val="1"/>
      <w:numFmt w:val="bullet"/>
      <w:lvlText w:val="•"/>
      <w:lvlJc w:val="left"/>
      <w:pPr>
        <w:ind w:left="1713" w:hanging="348"/>
      </w:pPr>
    </w:lvl>
    <w:lvl w:ilvl="3">
      <w:start w:val="1"/>
      <w:numFmt w:val="bullet"/>
      <w:lvlText w:val="•"/>
      <w:lvlJc w:val="left"/>
      <w:pPr>
        <w:ind w:left="2590" w:hanging="348"/>
      </w:pPr>
    </w:lvl>
    <w:lvl w:ilvl="4">
      <w:start w:val="1"/>
      <w:numFmt w:val="bullet"/>
      <w:lvlText w:val="•"/>
      <w:lvlJc w:val="left"/>
      <w:pPr>
        <w:ind w:left="3466" w:hanging="348"/>
      </w:pPr>
    </w:lvl>
    <w:lvl w:ilvl="5">
      <w:start w:val="1"/>
      <w:numFmt w:val="bullet"/>
      <w:lvlText w:val="•"/>
      <w:lvlJc w:val="left"/>
      <w:pPr>
        <w:ind w:left="4343" w:hanging="348"/>
      </w:pPr>
    </w:lvl>
    <w:lvl w:ilvl="6">
      <w:start w:val="1"/>
      <w:numFmt w:val="bullet"/>
      <w:lvlText w:val="•"/>
      <w:lvlJc w:val="left"/>
      <w:pPr>
        <w:ind w:left="5219" w:hanging="348"/>
      </w:pPr>
    </w:lvl>
    <w:lvl w:ilvl="7">
      <w:start w:val="1"/>
      <w:numFmt w:val="bullet"/>
      <w:lvlText w:val="•"/>
      <w:lvlJc w:val="left"/>
      <w:pPr>
        <w:ind w:left="6096" w:hanging="347"/>
      </w:pPr>
    </w:lvl>
    <w:lvl w:ilvl="8">
      <w:start w:val="1"/>
      <w:numFmt w:val="bullet"/>
      <w:lvlText w:val="•"/>
      <w:lvlJc w:val="left"/>
      <w:pPr>
        <w:ind w:left="6972" w:hanging="347"/>
      </w:pPr>
    </w:lvl>
  </w:abstractNum>
  <w:num w:numId="1" w16cid:durableId="1147668553">
    <w:abstractNumId w:val="0"/>
  </w:num>
  <w:num w:numId="2" w16cid:durableId="1246186245">
    <w:abstractNumId w:val="4"/>
  </w:num>
  <w:num w:numId="3" w16cid:durableId="162596066">
    <w:abstractNumId w:val="1"/>
  </w:num>
  <w:num w:numId="4" w16cid:durableId="153379008">
    <w:abstractNumId w:val="3"/>
  </w:num>
  <w:num w:numId="5" w16cid:durableId="1253273554">
    <w:abstractNumId w:val="5"/>
  </w:num>
  <w:num w:numId="6" w16cid:durableId="52691332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useWord2013TrackBottomHyphenation" w:uri="http://schemas.microsoft.com/office/word" w:val="1"/>
  </w:compat>
  <w:rsids>
    <w:rsidRoot w:val="00412D40"/>
    <w:rsid w:val="000A5888"/>
    <w:rsid w:val="000B2A33"/>
    <w:rsid w:val="001614CD"/>
    <w:rsid w:val="002A6507"/>
    <w:rsid w:val="003A7D5D"/>
    <w:rsid w:val="00412D40"/>
    <w:rsid w:val="00421A80"/>
    <w:rsid w:val="00430E7B"/>
    <w:rsid w:val="00500F8D"/>
    <w:rsid w:val="005064D7"/>
    <w:rsid w:val="005E36A6"/>
    <w:rsid w:val="006D08C6"/>
    <w:rsid w:val="006E7A34"/>
    <w:rsid w:val="00706977"/>
    <w:rsid w:val="007E5E78"/>
    <w:rsid w:val="007E6FFC"/>
    <w:rsid w:val="00813FEF"/>
    <w:rsid w:val="00826F90"/>
    <w:rsid w:val="00852E2E"/>
    <w:rsid w:val="0087705D"/>
    <w:rsid w:val="008C3A46"/>
    <w:rsid w:val="00936DE2"/>
    <w:rsid w:val="00A63CAF"/>
    <w:rsid w:val="00A8008F"/>
    <w:rsid w:val="00A91660"/>
    <w:rsid w:val="00AF1B1D"/>
    <w:rsid w:val="00DD16EE"/>
    <w:rsid w:val="00E74FE5"/>
    <w:rsid w:val="00F3019A"/>
    <w:rsid w:val="00F679CC"/>
    <w:rsid w:val="00F763B6"/>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C1B2F5B"/>
  <w15:docId w15:val="{55F47265-38C4-4DAE-8A3B-2655CA1E0B6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Calibri"/>
        <w:sz w:val="22"/>
        <w:szCs w:val="22"/>
        <w:lang w:val="en-US" w:eastAsia="pt-BR" w:bidi="ar-SA"/>
      </w:rPr>
    </w:rPrDefault>
    <w:pPrDefault>
      <w:pPr>
        <w:widowControl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uiPriority w:val="1"/>
    <w:qFormat/>
    <w:rPr>
      <w:lang w:val="pt-BR"/>
    </w:rPr>
  </w:style>
  <w:style w:type="paragraph" w:styleId="Ttulo1">
    <w:name w:val="heading 1"/>
    <w:basedOn w:val="Normal"/>
    <w:uiPriority w:val="1"/>
    <w:qFormat/>
    <w:pPr>
      <w:ind w:left="1185" w:hanging="360"/>
      <w:outlineLvl w:val="0"/>
    </w:pPr>
    <w:rPr>
      <w:rFonts w:ascii="Arial" w:eastAsia="Arial" w:hAnsi="Arial"/>
      <w:b/>
      <w:bCs/>
      <w:sz w:val="24"/>
      <w:szCs w:val="24"/>
      <w:u w:val="single"/>
    </w:rPr>
  </w:style>
  <w:style w:type="paragraph" w:styleId="Ttulo2">
    <w:name w:val="heading 2"/>
    <w:basedOn w:val="Normal"/>
    <w:next w:val="Normal"/>
    <w:pPr>
      <w:keepNext/>
      <w:keepLines/>
      <w:spacing w:before="360" w:after="80"/>
      <w:outlineLvl w:val="1"/>
    </w:pPr>
    <w:rPr>
      <w:b/>
      <w:sz w:val="36"/>
      <w:szCs w:val="36"/>
    </w:rPr>
  </w:style>
  <w:style w:type="paragraph" w:styleId="Ttulo3">
    <w:name w:val="heading 3"/>
    <w:basedOn w:val="Normal"/>
    <w:next w:val="Normal"/>
    <w:pPr>
      <w:keepNext/>
      <w:keepLines/>
      <w:spacing w:before="280" w:after="80"/>
      <w:outlineLvl w:val="2"/>
    </w:pPr>
    <w:rPr>
      <w:b/>
      <w:sz w:val="28"/>
      <w:szCs w:val="28"/>
    </w:rPr>
  </w:style>
  <w:style w:type="paragraph" w:styleId="Ttulo4">
    <w:name w:val="heading 4"/>
    <w:basedOn w:val="Normal"/>
    <w:next w:val="Normal"/>
    <w:pPr>
      <w:keepNext/>
      <w:keepLines/>
      <w:spacing w:before="240" w:after="40"/>
      <w:outlineLvl w:val="3"/>
    </w:pPr>
    <w:rPr>
      <w:b/>
      <w:sz w:val="24"/>
      <w:szCs w:val="24"/>
    </w:rPr>
  </w:style>
  <w:style w:type="paragraph" w:styleId="Ttulo5">
    <w:name w:val="heading 5"/>
    <w:basedOn w:val="Normal"/>
    <w:next w:val="Normal"/>
    <w:pPr>
      <w:keepNext/>
      <w:keepLines/>
      <w:spacing w:before="220" w:after="40"/>
      <w:outlineLvl w:val="4"/>
    </w:pPr>
    <w:rPr>
      <w:b/>
    </w:rPr>
  </w:style>
  <w:style w:type="paragraph" w:styleId="Ttulo6">
    <w:name w:val="heading 6"/>
    <w:basedOn w:val="Normal"/>
    <w:next w:val="Normal"/>
    <w:pPr>
      <w:keepNext/>
      <w:keepLines/>
      <w:spacing w:before="200" w:after="40"/>
      <w:outlineLvl w:val="5"/>
    </w:pPr>
    <w:rPr>
      <w:b/>
      <w:sz w:val="20"/>
      <w:szCs w:val="20"/>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table" w:customStyle="1" w:styleId="TableNormal">
    <w:name w:val="Table Normal"/>
    <w:tblPr>
      <w:tblCellMar>
        <w:top w:w="0" w:type="dxa"/>
        <w:left w:w="0" w:type="dxa"/>
        <w:bottom w:w="0" w:type="dxa"/>
        <w:right w:w="0" w:type="dxa"/>
      </w:tblCellMar>
    </w:tblPr>
  </w:style>
  <w:style w:type="paragraph" w:styleId="Ttulo">
    <w:name w:val="Title"/>
    <w:basedOn w:val="Normal"/>
    <w:next w:val="Normal"/>
    <w:pPr>
      <w:keepNext/>
      <w:keepLines/>
      <w:spacing w:before="480" w:after="120"/>
    </w:pPr>
    <w:rPr>
      <w:b/>
      <w:sz w:val="72"/>
      <w:szCs w:val="72"/>
    </w:rPr>
  </w:style>
  <w:style w:type="table" w:customStyle="1" w:styleId="TableNormal0">
    <w:name w:val="Table Normal"/>
    <w:uiPriority w:val="2"/>
    <w:semiHidden/>
    <w:unhideWhenUsed/>
    <w:qFormat/>
    <w:tblPr>
      <w:tblInd w:w="0" w:type="dxa"/>
      <w:tblCellMar>
        <w:top w:w="0" w:type="dxa"/>
        <w:left w:w="0" w:type="dxa"/>
        <w:bottom w:w="0" w:type="dxa"/>
        <w:right w:w="0" w:type="dxa"/>
      </w:tblCellMar>
    </w:tblPr>
  </w:style>
  <w:style w:type="paragraph" w:styleId="Corpodetexto">
    <w:name w:val="Body Text"/>
    <w:basedOn w:val="Normal"/>
    <w:uiPriority w:val="1"/>
    <w:qFormat/>
    <w:pPr>
      <w:ind w:left="117"/>
    </w:pPr>
    <w:rPr>
      <w:rFonts w:ascii="Arial" w:eastAsia="Arial" w:hAnsi="Arial"/>
      <w:sz w:val="24"/>
      <w:szCs w:val="24"/>
    </w:rPr>
  </w:style>
  <w:style w:type="paragraph" w:styleId="PargrafodaLista">
    <w:name w:val="List Paragraph"/>
    <w:basedOn w:val="Normal"/>
    <w:uiPriority w:val="1"/>
    <w:qFormat/>
  </w:style>
  <w:style w:type="paragraph" w:customStyle="1" w:styleId="TableParagraph">
    <w:name w:val="Table Paragraph"/>
    <w:basedOn w:val="Normal"/>
    <w:uiPriority w:val="1"/>
    <w:qFormat/>
  </w:style>
  <w:style w:type="character" w:styleId="Hyperlink">
    <w:name w:val="Hyperlink"/>
    <w:basedOn w:val="Fontepargpadro"/>
    <w:uiPriority w:val="99"/>
    <w:unhideWhenUsed/>
    <w:rsid w:val="00533C73"/>
    <w:rPr>
      <w:color w:val="0000FF" w:themeColor="hyperlink"/>
      <w:u w:val="single"/>
    </w:rPr>
  </w:style>
  <w:style w:type="paragraph" w:styleId="Subttulo">
    <w:name w:val="Subtitle"/>
    <w:basedOn w:val="Normal"/>
    <w:next w:val="Normal"/>
    <w:pPr>
      <w:keepNext/>
      <w:keepLines/>
      <w:spacing w:before="360" w:after="80"/>
    </w:pPr>
    <w:rPr>
      <w:rFonts w:ascii="Georgia" w:eastAsia="Georgia" w:hAnsi="Georgia" w:cs="Georgia"/>
      <w:i/>
      <w:color w:val="666666"/>
      <w:sz w:val="48"/>
      <w:szCs w:val="48"/>
    </w:rPr>
  </w:style>
  <w:style w:type="paragraph" w:styleId="Textodebalo">
    <w:name w:val="Balloon Text"/>
    <w:basedOn w:val="Normal"/>
    <w:link w:val="TextodebaloChar"/>
    <w:uiPriority w:val="99"/>
    <w:semiHidden/>
    <w:unhideWhenUsed/>
    <w:rsid w:val="00826F90"/>
    <w:rPr>
      <w:rFonts w:ascii="Tahoma" w:hAnsi="Tahoma" w:cs="Tahoma"/>
      <w:sz w:val="16"/>
      <w:szCs w:val="16"/>
    </w:rPr>
  </w:style>
  <w:style w:type="character" w:customStyle="1" w:styleId="TextodebaloChar">
    <w:name w:val="Texto de balão Char"/>
    <w:basedOn w:val="Fontepargpadro"/>
    <w:link w:val="Textodebalo"/>
    <w:uiPriority w:val="99"/>
    <w:semiHidden/>
    <w:rsid w:val="00826F90"/>
    <w:rPr>
      <w:rFonts w:ascii="Tahoma" w:hAnsi="Tahoma" w:cs="Tahoma"/>
      <w:sz w:val="16"/>
      <w:szCs w:val="16"/>
    </w:rPr>
  </w:style>
  <w:style w:type="paragraph" w:styleId="Cabealho">
    <w:name w:val="header"/>
    <w:basedOn w:val="Normal"/>
    <w:link w:val="CabealhoChar"/>
    <w:uiPriority w:val="99"/>
    <w:unhideWhenUsed/>
    <w:rsid w:val="00826F90"/>
    <w:pPr>
      <w:tabs>
        <w:tab w:val="center" w:pos="4252"/>
        <w:tab w:val="right" w:pos="8504"/>
      </w:tabs>
    </w:pPr>
  </w:style>
  <w:style w:type="character" w:customStyle="1" w:styleId="CabealhoChar">
    <w:name w:val="Cabeçalho Char"/>
    <w:basedOn w:val="Fontepargpadro"/>
    <w:link w:val="Cabealho"/>
    <w:uiPriority w:val="99"/>
    <w:rsid w:val="00826F90"/>
  </w:style>
  <w:style w:type="paragraph" w:styleId="Rodap">
    <w:name w:val="footer"/>
    <w:basedOn w:val="Normal"/>
    <w:link w:val="RodapChar"/>
    <w:uiPriority w:val="99"/>
    <w:unhideWhenUsed/>
    <w:rsid w:val="00826F90"/>
    <w:pPr>
      <w:tabs>
        <w:tab w:val="center" w:pos="4252"/>
        <w:tab w:val="right" w:pos="8504"/>
      </w:tabs>
    </w:pPr>
  </w:style>
  <w:style w:type="character" w:customStyle="1" w:styleId="RodapChar">
    <w:name w:val="Rodapé Char"/>
    <w:basedOn w:val="Fontepargpadro"/>
    <w:link w:val="Rodap"/>
    <w:uiPriority w:val="99"/>
    <w:rsid w:val="00826F90"/>
  </w:style>
  <w:style w:type="character" w:styleId="MenoPendente">
    <w:name w:val="Unresolved Mention"/>
    <w:basedOn w:val="Fontepargpadro"/>
    <w:uiPriority w:val="99"/>
    <w:semiHidden/>
    <w:unhideWhenUsed/>
    <w:rsid w:val="00A63CAF"/>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lp.sbfa.org.br/cbfa2025" TargetMode="Externa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hyperlink" Target="mailto:info@sbfa.org.br"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gySU4Vo+VK9Mku2A1/h22bXFOalw==">CgMxLjAyCGguZ2pkZ3hzOAByITFjYnhmdE9hN0hBVWRnUFpYWVFmN2ZPa0JBdzBoOUxXag==</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4</TotalTime>
  <Pages>3</Pages>
  <Words>888</Words>
  <Characters>4800</Characters>
  <Application>Microsoft Office Word</Application>
  <DocSecurity>0</DocSecurity>
  <Lines>40</Lines>
  <Paragraphs>11</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5677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Online2PDF.com</dc:creator>
  <cp:lastModifiedBy>Carolina Silvério</cp:lastModifiedBy>
  <cp:revision>2</cp:revision>
  <cp:lastPrinted>2023-06-23T17:28:00Z</cp:lastPrinted>
  <dcterms:created xsi:type="dcterms:W3CDTF">2025-03-13T16:23:00Z</dcterms:created>
  <dcterms:modified xsi:type="dcterms:W3CDTF">2025-03-13T16:23:00Z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2022-06-21T00:00:00Z</vt:filetime>
  </property>
  <property fmtid="{D5CDD505-2E9C-101B-9397-08002B2CF9AE}" pid="3" name="LastSaved">
    <vt:filetime>2022-06-21T00:00:00Z</vt:filetime>
  </property>
</Properties>
</file>